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FC" w:rsidRPr="00A42ACA" w:rsidRDefault="002C11FC" w:rsidP="002C11FC">
      <w:pPr>
        <w:rPr>
          <w:rFonts w:ascii="仿宋" w:eastAsia="仿宋" w:hAnsi="仿宋"/>
          <w:sz w:val="32"/>
          <w:szCs w:val="32"/>
        </w:rPr>
      </w:pPr>
    </w:p>
    <w:p w:rsidR="00C1737E" w:rsidRPr="00A42ACA" w:rsidRDefault="00C1737E" w:rsidP="002C11FC">
      <w:pPr>
        <w:rPr>
          <w:rFonts w:ascii="仿宋" w:eastAsia="仿宋" w:hAnsi="仿宋"/>
          <w:sz w:val="24"/>
        </w:rPr>
      </w:pPr>
    </w:p>
    <w:p w:rsidR="002C11FC" w:rsidRPr="00A42ACA" w:rsidRDefault="007E77DE" w:rsidP="002C11FC">
      <w:pPr>
        <w:jc w:val="center"/>
        <w:rPr>
          <w:rFonts w:ascii="华文新魏" w:eastAsia="华文新魏" w:hAnsi="仿宋" w:hint="eastAsia"/>
          <w:b/>
          <w:color w:val="FF0000"/>
          <w:spacing w:val="-50"/>
          <w:sz w:val="88"/>
          <w:szCs w:val="88"/>
        </w:rPr>
      </w:pPr>
      <w:r w:rsidRPr="00A42ACA">
        <w:rPr>
          <w:rFonts w:ascii="华文新魏" w:eastAsia="华文新魏" w:hAnsi="仿宋" w:hint="eastAsia"/>
          <w:b/>
          <w:color w:val="FF0000"/>
          <w:spacing w:val="-50"/>
          <w:sz w:val="88"/>
          <w:szCs w:val="88"/>
        </w:rPr>
        <w:t>拉美公司</w:t>
      </w:r>
      <w:r w:rsidR="002C11FC" w:rsidRPr="00A42ACA">
        <w:rPr>
          <w:rFonts w:ascii="华文新魏" w:eastAsia="华文新魏" w:hAnsi="仿宋" w:hint="eastAsia"/>
          <w:b/>
          <w:color w:val="FF0000"/>
          <w:spacing w:val="-50"/>
          <w:sz w:val="88"/>
          <w:szCs w:val="88"/>
        </w:rPr>
        <w:t>党支部党员</w:t>
      </w:r>
    </w:p>
    <w:p w:rsidR="002C11FC" w:rsidRPr="00A42ACA" w:rsidRDefault="002C11FC" w:rsidP="002C11FC">
      <w:pPr>
        <w:jc w:val="center"/>
        <w:rPr>
          <w:rFonts w:ascii="华文新魏" w:eastAsia="华文新魏" w:hAnsi="仿宋" w:hint="eastAsia"/>
          <w:b/>
          <w:color w:val="FF0000"/>
          <w:spacing w:val="-50"/>
          <w:sz w:val="88"/>
          <w:szCs w:val="88"/>
        </w:rPr>
      </w:pPr>
      <w:r w:rsidRPr="00A42ACA">
        <w:rPr>
          <w:rFonts w:ascii="华文新魏" w:eastAsia="华文新魏" w:hAnsi="仿宋" w:hint="eastAsia"/>
          <w:b/>
          <w:color w:val="FF0000"/>
          <w:spacing w:val="-50"/>
          <w:sz w:val="88"/>
          <w:szCs w:val="88"/>
        </w:rPr>
        <w:t>学 习 园 地</w:t>
      </w:r>
    </w:p>
    <w:p w:rsidR="002C11FC" w:rsidRPr="00A42ACA" w:rsidRDefault="002C11FC" w:rsidP="002C11FC">
      <w:pPr>
        <w:rPr>
          <w:rFonts w:ascii="仿宋" w:eastAsia="仿宋" w:hAnsi="仿宋"/>
        </w:rPr>
      </w:pPr>
    </w:p>
    <w:p w:rsidR="005A755F" w:rsidRPr="00A42ACA" w:rsidRDefault="0079044A" w:rsidP="002C11FC">
      <w:pPr>
        <w:jc w:val="center"/>
        <w:rPr>
          <w:rFonts w:ascii="仿宋" w:eastAsia="仿宋" w:hAnsi="仿宋"/>
          <w:sz w:val="29"/>
        </w:rPr>
      </w:pPr>
      <w:r w:rsidRPr="00A42ACA">
        <w:rPr>
          <w:rFonts w:ascii="仿宋" w:eastAsia="仿宋" w:hAnsi="仿宋"/>
          <w:noProof/>
          <w:color w:val="FF0000"/>
          <w:sz w:val="29"/>
        </w:rPr>
        <w:pict>
          <v:line id="_x0000_s1032" style="position:absolute;left:0;text-align:left;z-index:251657728" from=".65pt,27.3pt" to="414.65pt,27.3pt" strokecolor="red" strokeweight="1.75pt"/>
        </w:pict>
      </w:r>
      <w:r w:rsidR="002C11FC" w:rsidRPr="00A42ACA">
        <w:rPr>
          <w:rFonts w:ascii="仿宋" w:eastAsia="仿宋" w:hAnsi="仿宋" w:hint="eastAsia"/>
          <w:sz w:val="29"/>
        </w:rPr>
        <w:t>【</w:t>
      </w:r>
      <w:r w:rsidR="00EB5C7E" w:rsidRPr="00A42ACA">
        <w:rPr>
          <w:rFonts w:ascii="仿宋" w:eastAsia="仿宋" w:hAnsi="仿宋" w:hint="eastAsia"/>
          <w:sz w:val="29"/>
        </w:rPr>
        <w:t>201</w:t>
      </w:r>
      <w:r w:rsidR="00CB53A8" w:rsidRPr="00A42ACA">
        <w:rPr>
          <w:rFonts w:ascii="仿宋" w:eastAsia="仿宋" w:hAnsi="仿宋" w:hint="eastAsia"/>
          <w:sz w:val="29"/>
        </w:rPr>
        <w:t>8</w:t>
      </w:r>
      <w:r w:rsidR="002C11FC" w:rsidRPr="00A42ACA">
        <w:rPr>
          <w:rFonts w:ascii="仿宋" w:eastAsia="仿宋" w:hAnsi="仿宋" w:hint="eastAsia"/>
          <w:sz w:val="29"/>
        </w:rPr>
        <w:t>】第</w:t>
      </w:r>
      <w:r w:rsidR="00833F0F" w:rsidRPr="00A42ACA">
        <w:rPr>
          <w:rFonts w:ascii="仿宋" w:eastAsia="仿宋" w:hAnsi="仿宋" w:hint="eastAsia"/>
          <w:sz w:val="29"/>
        </w:rPr>
        <w:t>3</w:t>
      </w:r>
      <w:r w:rsidR="002C11FC" w:rsidRPr="00A42ACA">
        <w:rPr>
          <w:rFonts w:ascii="仿宋" w:eastAsia="仿宋" w:hAnsi="仿宋" w:hint="eastAsia"/>
          <w:sz w:val="29"/>
        </w:rPr>
        <w:t>期</w:t>
      </w:r>
    </w:p>
    <w:p w:rsidR="00684FE2" w:rsidRPr="00A42ACA" w:rsidRDefault="00684FE2" w:rsidP="00684FE2">
      <w:pPr>
        <w:pStyle w:val="3"/>
        <w:shd w:val="clear" w:color="auto" w:fill="FFFFFF"/>
        <w:jc w:val="center"/>
        <w:rPr>
          <w:rFonts w:ascii="仿宋" w:eastAsia="仿宋" w:hAnsi="仿宋"/>
          <w:b w:val="0"/>
          <w:bCs w:val="0"/>
          <w:color w:val="000000"/>
          <w:sz w:val="24"/>
          <w:szCs w:val="24"/>
        </w:rPr>
      </w:pPr>
      <w:r w:rsidRPr="00A42ACA">
        <w:rPr>
          <w:rFonts w:ascii="仿宋" w:eastAsia="仿宋" w:hAnsi="仿宋" w:hint="eastAsia"/>
          <w:b w:val="0"/>
          <w:bCs w:val="0"/>
          <w:color w:val="000000"/>
          <w:sz w:val="24"/>
          <w:szCs w:val="24"/>
        </w:rPr>
        <w:t>学习路上·“跟总书记上两会”系列</w:t>
      </w:r>
      <w:r w:rsidR="00B84E1D" w:rsidRPr="00A42ACA">
        <w:rPr>
          <w:rFonts w:ascii="仿宋" w:eastAsia="仿宋" w:hAnsi="仿宋" w:hint="eastAsia"/>
          <w:b w:val="0"/>
          <w:bCs w:val="0"/>
          <w:color w:val="000000"/>
          <w:sz w:val="24"/>
          <w:szCs w:val="24"/>
        </w:rPr>
        <w:t>之四</w:t>
      </w:r>
    </w:p>
    <w:p w:rsidR="00684FE2" w:rsidRPr="00A42ACA" w:rsidRDefault="00684FE2" w:rsidP="00684FE2">
      <w:pPr>
        <w:pStyle w:val="1"/>
        <w:shd w:val="clear" w:color="auto" w:fill="FFFFFF"/>
        <w:spacing w:before="200" w:beforeAutospacing="0" w:after="150" w:afterAutospacing="0" w:line="320" w:lineRule="atLeast"/>
        <w:jc w:val="center"/>
        <w:rPr>
          <w:rFonts w:ascii="仿宋" w:eastAsia="仿宋" w:hAnsi="仿宋"/>
          <w:color w:val="000000"/>
          <w:sz w:val="36"/>
          <w:szCs w:val="36"/>
        </w:rPr>
      </w:pPr>
      <w:r w:rsidRPr="00A42ACA">
        <w:rPr>
          <w:rFonts w:ascii="仿宋" w:eastAsia="仿宋" w:hAnsi="仿宋" w:hint="eastAsia"/>
          <w:color w:val="000000"/>
          <w:sz w:val="36"/>
          <w:szCs w:val="36"/>
        </w:rPr>
        <w:t>全面从严治党，六年两会习近平强调了这些关键词</w:t>
      </w:r>
    </w:p>
    <w:p w:rsidR="00684FE2" w:rsidRPr="00A42ACA" w:rsidRDefault="00684FE2" w:rsidP="00684FE2">
      <w:pPr>
        <w:pStyle w:val="sou"/>
        <w:shd w:val="clear" w:color="auto" w:fill="FFFFFF"/>
        <w:spacing w:beforeAutospacing="0" w:after="0" w:afterAutospacing="0"/>
        <w:jc w:val="center"/>
        <w:rPr>
          <w:rFonts w:ascii="仿宋" w:eastAsia="仿宋" w:hAnsi="仿宋"/>
          <w:color w:val="000000"/>
        </w:rPr>
      </w:pPr>
      <w:r w:rsidRPr="00A42ACA">
        <w:rPr>
          <w:rFonts w:ascii="仿宋" w:eastAsia="仿宋" w:hAnsi="仿宋" w:hint="eastAsia"/>
          <w:color w:val="000000"/>
        </w:rPr>
        <w:t>2018年03月08日08:54</w:t>
      </w:r>
      <w:r w:rsidRPr="00A42ACA">
        <w:rPr>
          <w:rFonts w:eastAsia="仿宋" w:hint="eastAsia"/>
          <w:color w:val="000000"/>
        </w:rPr>
        <w:t>  </w:t>
      </w:r>
      <w:r w:rsidRPr="00A42ACA">
        <w:rPr>
          <w:rFonts w:ascii="仿宋" w:eastAsia="仿宋" w:hAnsi="仿宋" w:hint="eastAsia"/>
          <w:color w:val="000000"/>
        </w:rPr>
        <w:t>来源：</w:t>
      </w:r>
      <w:hyperlink r:id="rId6" w:tgtFrame="_blank" w:history="1">
        <w:r w:rsidRPr="00A42ACA">
          <w:rPr>
            <w:rStyle w:val="a5"/>
            <w:rFonts w:ascii="仿宋" w:eastAsia="仿宋" w:hAnsi="仿宋" w:hint="eastAsia"/>
            <w:color w:val="000000"/>
          </w:rPr>
          <w:t>人民网-中国共产党新闻网</w:t>
        </w:r>
      </w:hyperlink>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rPr>
      </w:pPr>
    </w:p>
    <w:p w:rsidR="00684FE2" w:rsidRPr="00A42ACA" w:rsidRDefault="00684FE2" w:rsidP="00684FE2">
      <w:pPr>
        <w:pStyle w:val="a6"/>
        <w:shd w:val="clear" w:color="auto" w:fill="FFFFFF"/>
        <w:spacing w:beforeAutospacing="0" w:afterAutospacing="0" w:line="360" w:lineRule="atLeast"/>
        <w:jc w:val="center"/>
        <w:rPr>
          <w:rFonts w:ascii="仿宋" w:eastAsia="仿宋" w:hAnsi="仿宋"/>
          <w:color w:val="000000"/>
          <w:sz w:val="30"/>
          <w:szCs w:val="30"/>
        </w:rPr>
      </w:pPr>
      <w:r w:rsidRPr="00A42ACA">
        <w:rPr>
          <w:rFonts w:ascii="仿宋" w:eastAsia="仿宋" w:hAnsi="仿宋"/>
          <w:noProof/>
          <w:color w:val="000000"/>
          <w:sz w:val="30"/>
          <w:szCs w:val="30"/>
        </w:rPr>
        <w:drawing>
          <wp:inline distT="0" distB="0" distL="0" distR="0">
            <wp:extent cx="5715000" cy="3765550"/>
            <wp:effectExtent l="19050" t="0" r="0" b="0"/>
            <wp:docPr id="7" name="图片 7" descr="http://fanfu.people.com.cn/NMediaFile/2018/0308/MAIN20180308080300040049154840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nfu.people.com.cn/NMediaFile/2018/0308/MAIN201803080803000400491548407.jpg">
                      <a:hlinkClick r:id="rId7"/>
                    </pic:cNvPr>
                    <pic:cNvPicPr>
                      <a:picLocks noChangeAspect="1" noChangeArrowheads="1"/>
                    </pic:cNvPicPr>
                  </pic:nvPicPr>
                  <pic:blipFill>
                    <a:blip r:embed="rId8"/>
                    <a:srcRect/>
                    <a:stretch>
                      <a:fillRect/>
                    </a:stretch>
                  </pic:blipFill>
                  <pic:spPr bwMode="auto">
                    <a:xfrm>
                      <a:off x="0" y="0"/>
                      <a:ext cx="5715000" cy="3765550"/>
                    </a:xfrm>
                    <a:prstGeom prst="rect">
                      <a:avLst/>
                    </a:prstGeom>
                    <a:noFill/>
                    <a:ln w="9525">
                      <a:noFill/>
                      <a:miter lim="800000"/>
                      <a:headEnd/>
                      <a:tailEnd/>
                    </a:ln>
                  </pic:spPr>
                </pic:pic>
              </a:graphicData>
            </a:graphic>
          </wp:inline>
        </w:drawing>
      </w:r>
    </w:p>
    <w:p w:rsidR="00684FE2" w:rsidRPr="00A42ACA" w:rsidRDefault="00684FE2" w:rsidP="00684FE2">
      <w:pPr>
        <w:pStyle w:val="a6"/>
        <w:shd w:val="clear" w:color="auto" w:fill="FFFFFF"/>
        <w:spacing w:beforeAutospacing="0" w:afterAutospacing="0" w:line="360" w:lineRule="atLeast"/>
        <w:jc w:val="center"/>
        <w:rPr>
          <w:rFonts w:ascii="仿宋" w:eastAsia="仿宋" w:hAnsi="仿宋"/>
          <w:color w:val="000000"/>
          <w:sz w:val="30"/>
          <w:szCs w:val="30"/>
        </w:rPr>
      </w:pPr>
      <w:r w:rsidRPr="00A42ACA">
        <w:rPr>
          <w:rFonts w:ascii="仿宋" w:eastAsia="仿宋" w:hAnsi="仿宋"/>
          <w:noProof/>
          <w:color w:val="000000"/>
          <w:sz w:val="30"/>
          <w:szCs w:val="30"/>
        </w:rPr>
        <w:lastRenderedPageBreak/>
        <w:drawing>
          <wp:inline distT="0" distB="0" distL="0" distR="0">
            <wp:extent cx="2857500" cy="590550"/>
            <wp:effectExtent l="19050" t="0" r="0" b="0"/>
            <wp:docPr id="8" name="图片 8" descr="http://fanfu.people.com.cn/NMediaFile/2018/0307/MAIN201803071415000173660294224.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anfu.people.com.cn/NMediaFile/2018/0307/MAIN201803071415000173660294224.png">
                      <a:hlinkClick r:id="rId7"/>
                    </pic:cNvPr>
                    <pic:cNvPicPr>
                      <a:picLocks noChangeAspect="1" noChangeArrowheads="1"/>
                    </pic:cNvPicPr>
                  </pic:nvPicPr>
                  <pic:blipFill>
                    <a:blip r:embed="rId9"/>
                    <a:srcRect/>
                    <a:stretch>
                      <a:fillRect/>
                    </a:stretch>
                  </pic:blipFill>
                  <pic:spPr bwMode="auto">
                    <a:xfrm>
                      <a:off x="0" y="0"/>
                      <a:ext cx="2857500" cy="590550"/>
                    </a:xfrm>
                    <a:prstGeom prst="rect">
                      <a:avLst/>
                    </a:prstGeom>
                    <a:noFill/>
                    <a:ln w="9525">
                      <a:noFill/>
                      <a:miter lim="800000"/>
                      <a:headEnd/>
                      <a:tailEnd/>
                    </a:ln>
                  </pic:spPr>
                </pic:pic>
              </a:graphicData>
            </a:graphic>
          </wp:inline>
        </w:drawing>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Style w:val="a7"/>
          <w:rFonts w:ascii="仿宋" w:eastAsia="仿宋" w:hAnsi="仿宋" w:hint="eastAsia"/>
          <w:color w:val="000000"/>
          <w:sz w:val="30"/>
          <w:szCs w:val="30"/>
        </w:rPr>
        <w:t>【原话】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80"/>
          <w:sz w:val="30"/>
          <w:szCs w:val="30"/>
        </w:rPr>
        <w:t>要认真开展扶贫领域腐败和作风问题专项治理，加强扶贫资金管理，对挪用、贪污扶贫款项的行为严惩不贷。群众对一些地方脱贫攻坚工作中的形式主义、官僚主义、弄虚作假现象非常反感，要认真加以解决。</w:t>
      </w:r>
    </w:p>
    <w:p w:rsidR="00684FE2" w:rsidRPr="00A42ACA" w:rsidRDefault="00684FE2" w:rsidP="00684FE2">
      <w:pPr>
        <w:pStyle w:val="a6"/>
        <w:shd w:val="clear" w:color="auto" w:fill="FFFFFF"/>
        <w:spacing w:beforeAutospacing="0" w:afterAutospacing="0" w:line="360" w:lineRule="atLeast"/>
        <w:ind w:firstLine="480"/>
        <w:jc w:val="right"/>
        <w:rPr>
          <w:rFonts w:ascii="仿宋" w:eastAsia="仿宋" w:hAnsi="仿宋"/>
          <w:color w:val="000000"/>
          <w:sz w:val="30"/>
          <w:szCs w:val="30"/>
        </w:rPr>
      </w:pPr>
      <w:r w:rsidRPr="00A42ACA">
        <w:rPr>
          <w:rFonts w:ascii="仿宋" w:eastAsia="仿宋" w:hAnsi="仿宋" w:hint="eastAsia"/>
          <w:color w:val="000080"/>
          <w:sz w:val="30"/>
          <w:szCs w:val="30"/>
        </w:rPr>
        <w:t>——2018年3月5日在参加内蒙古代表团审议时的讲话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00"/>
          <w:sz w:val="30"/>
          <w:szCs w:val="30"/>
        </w:rPr>
        <w:t>【</w:t>
      </w:r>
      <w:r w:rsidRPr="00A42ACA">
        <w:rPr>
          <w:rStyle w:val="a7"/>
          <w:rFonts w:ascii="仿宋" w:eastAsia="仿宋" w:hAnsi="仿宋" w:hint="eastAsia"/>
          <w:color w:val="000000"/>
          <w:sz w:val="30"/>
          <w:szCs w:val="30"/>
        </w:rPr>
        <w:t>点评</w:t>
      </w:r>
      <w:r w:rsidRPr="00A42ACA">
        <w:rPr>
          <w:rFonts w:ascii="仿宋" w:eastAsia="仿宋" w:hAnsi="仿宋" w:hint="eastAsia"/>
          <w:color w:val="000000"/>
          <w:sz w:val="30"/>
          <w:szCs w:val="30"/>
        </w:rPr>
        <w:t>】</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00"/>
          <w:sz w:val="30"/>
          <w:szCs w:val="30"/>
        </w:rPr>
        <w:t>惠民扶贫资金是贫困群众的“保命钱”，一分一厘都不能乱花，一丝一毫都不能私用。扶贫领域的“苍蝇”虽然手中权力不大，但其潜藏在广大基层群众身边，一旦“嗡嗡”作响，不仅破坏党和政府形象，更直接侵害了人民群众切身利益。党的十八大以来，习近平总书记多次强调要紧盯脱贫民生领域，严肃查处群众身边的不正之风和腐败问题。打好脱贫攻坚战是党的十九大提出的三大攻坚战之一，要打赢脱贫攻坚战，就必须打赢作风攻坚战，把作风建设摆在突出位置，用作风建设的成果促进各项扶贫举措的落实。</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p>
    <w:p w:rsidR="00B84E1D" w:rsidRPr="00A42ACA" w:rsidRDefault="00B84E1D" w:rsidP="00684FE2">
      <w:pPr>
        <w:pStyle w:val="a6"/>
        <w:shd w:val="clear" w:color="auto" w:fill="FFFFFF"/>
        <w:spacing w:beforeAutospacing="0" w:afterAutospacing="0" w:line="360" w:lineRule="atLeast"/>
        <w:ind w:firstLine="480"/>
        <w:rPr>
          <w:rFonts w:ascii="仿宋" w:eastAsia="仿宋" w:hAnsi="仿宋"/>
          <w:color w:val="000000"/>
          <w:sz w:val="30"/>
          <w:szCs w:val="30"/>
        </w:rPr>
      </w:pPr>
    </w:p>
    <w:p w:rsidR="00B84E1D" w:rsidRPr="00A42ACA" w:rsidRDefault="00B84E1D" w:rsidP="00684FE2">
      <w:pPr>
        <w:pStyle w:val="a6"/>
        <w:shd w:val="clear" w:color="auto" w:fill="FFFFFF"/>
        <w:spacing w:beforeAutospacing="0" w:afterAutospacing="0" w:line="360" w:lineRule="atLeast"/>
        <w:ind w:firstLine="480"/>
        <w:rPr>
          <w:rFonts w:ascii="仿宋" w:eastAsia="仿宋" w:hAnsi="仿宋"/>
          <w:color w:val="000000"/>
          <w:sz w:val="30"/>
          <w:szCs w:val="30"/>
        </w:rPr>
      </w:pPr>
    </w:p>
    <w:p w:rsidR="00684FE2" w:rsidRPr="00A42ACA" w:rsidRDefault="00684FE2" w:rsidP="00684FE2">
      <w:pPr>
        <w:pStyle w:val="a6"/>
        <w:shd w:val="clear" w:color="auto" w:fill="FFFFFF"/>
        <w:spacing w:beforeAutospacing="0" w:afterAutospacing="0" w:line="360" w:lineRule="atLeast"/>
        <w:jc w:val="center"/>
        <w:rPr>
          <w:rFonts w:ascii="仿宋" w:eastAsia="仿宋" w:hAnsi="仿宋"/>
          <w:color w:val="000000"/>
          <w:sz w:val="30"/>
          <w:szCs w:val="30"/>
        </w:rPr>
      </w:pPr>
      <w:r w:rsidRPr="00A42ACA">
        <w:rPr>
          <w:rFonts w:ascii="仿宋" w:eastAsia="仿宋" w:hAnsi="仿宋"/>
          <w:noProof/>
          <w:color w:val="000000"/>
          <w:sz w:val="30"/>
          <w:szCs w:val="30"/>
        </w:rPr>
        <w:lastRenderedPageBreak/>
        <w:drawing>
          <wp:inline distT="0" distB="0" distL="0" distR="0">
            <wp:extent cx="2857500" cy="590550"/>
            <wp:effectExtent l="19050" t="0" r="0" b="0"/>
            <wp:docPr id="16" name="图片 16" descr="http://fanfu.people.com.cn/NMediaFile/2018/0307/MAIN20180307141700004729283230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anfu.people.com.cn/NMediaFile/2018/0307/MAIN201803071417000047292832302.png">
                      <a:hlinkClick r:id="rId10"/>
                    </pic:cNvPr>
                    <pic:cNvPicPr>
                      <a:picLocks noChangeAspect="1" noChangeArrowheads="1"/>
                    </pic:cNvPicPr>
                  </pic:nvPicPr>
                  <pic:blipFill>
                    <a:blip r:embed="rId11"/>
                    <a:srcRect/>
                    <a:stretch>
                      <a:fillRect/>
                    </a:stretch>
                  </pic:blipFill>
                  <pic:spPr bwMode="auto">
                    <a:xfrm>
                      <a:off x="0" y="0"/>
                      <a:ext cx="2857500" cy="590550"/>
                    </a:xfrm>
                    <a:prstGeom prst="rect">
                      <a:avLst/>
                    </a:prstGeom>
                    <a:noFill/>
                    <a:ln w="9525">
                      <a:noFill/>
                      <a:miter lim="800000"/>
                      <a:headEnd/>
                      <a:tailEnd/>
                    </a:ln>
                  </pic:spPr>
                </pic:pic>
              </a:graphicData>
            </a:graphic>
          </wp:inline>
        </w:drawing>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Style w:val="a7"/>
          <w:rFonts w:ascii="仿宋" w:eastAsia="仿宋" w:hAnsi="仿宋" w:hint="eastAsia"/>
          <w:color w:val="000000"/>
          <w:sz w:val="30"/>
          <w:szCs w:val="30"/>
        </w:rPr>
        <w:t>【原话】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80"/>
          <w:sz w:val="30"/>
          <w:szCs w:val="30"/>
        </w:rPr>
        <w:t>反腐败斗争有利于净化政治生态，也有利于净化经济生态，有利于理顺市场秩序、还市场以本来的面目，把被扭曲了的东西扭回来。</w:t>
      </w:r>
    </w:p>
    <w:p w:rsidR="00684FE2" w:rsidRPr="00A42ACA" w:rsidRDefault="00684FE2" w:rsidP="00684FE2">
      <w:pPr>
        <w:pStyle w:val="a6"/>
        <w:shd w:val="clear" w:color="auto" w:fill="FFFFFF"/>
        <w:spacing w:beforeAutospacing="0" w:afterAutospacing="0" w:line="360" w:lineRule="atLeast"/>
        <w:ind w:firstLine="480"/>
        <w:jc w:val="right"/>
        <w:rPr>
          <w:rFonts w:ascii="仿宋" w:eastAsia="仿宋" w:hAnsi="仿宋"/>
          <w:color w:val="000000"/>
          <w:sz w:val="30"/>
          <w:szCs w:val="30"/>
        </w:rPr>
      </w:pPr>
      <w:r w:rsidRPr="00A42ACA">
        <w:rPr>
          <w:rFonts w:ascii="仿宋" w:eastAsia="仿宋" w:hAnsi="仿宋" w:hint="eastAsia"/>
          <w:color w:val="000080"/>
          <w:sz w:val="30"/>
          <w:szCs w:val="30"/>
        </w:rPr>
        <w:t>——2016年3月4日在看望参加政协会议的民建工商联委员时的讲话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80"/>
          <w:sz w:val="30"/>
          <w:szCs w:val="30"/>
        </w:rPr>
        <w:t>要深入推进反腐败斗争，下大气力拔“烂树”、治“病树”、正“歪树”，使领导干部受到警醒、警示、警戒。</w:t>
      </w:r>
    </w:p>
    <w:p w:rsidR="00684FE2" w:rsidRPr="00A42ACA" w:rsidRDefault="00684FE2" w:rsidP="00684FE2">
      <w:pPr>
        <w:pStyle w:val="a6"/>
        <w:shd w:val="clear" w:color="auto" w:fill="FFFFFF"/>
        <w:spacing w:beforeAutospacing="0" w:afterAutospacing="0" w:line="360" w:lineRule="atLeast"/>
        <w:ind w:firstLine="480"/>
        <w:jc w:val="right"/>
        <w:rPr>
          <w:rFonts w:ascii="仿宋" w:eastAsia="仿宋" w:hAnsi="仿宋"/>
          <w:color w:val="000000"/>
          <w:sz w:val="30"/>
          <w:szCs w:val="30"/>
        </w:rPr>
      </w:pPr>
      <w:r w:rsidRPr="00A42ACA">
        <w:rPr>
          <w:rFonts w:ascii="仿宋" w:eastAsia="仿宋" w:hAnsi="仿宋" w:hint="eastAsia"/>
          <w:color w:val="000080"/>
          <w:sz w:val="30"/>
          <w:szCs w:val="30"/>
        </w:rPr>
        <w:t xml:space="preserve">　　——2015年3月6日在参加江西代表团审议时的讲话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00"/>
          <w:sz w:val="30"/>
          <w:szCs w:val="30"/>
        </w:rPr>
        <w:t>【</w:t>
      </w:r>
      <w:r w:rsidRPr="00A42ACA">
        <w:rPr>
          <w:rStyle w:val="a7"/>
          <w:rFonts w:ascii="仿宋" w:eastAsia="仿宋" w:hAnsi="仿宋" w:hint="eastAsia"/>
          <w:color w:val="000000"/>
          <w:sz w:val="30"/>
          <w:szCs w:val="30"/>
        </w:rPr>
        <w:t>点评</w:t>
      </w:r>
      <w:r w:rsidRPr="00A42ACA">
        <w:rPr>
          <w:rFonts w:ascii="仿宋" w:eastAsia="仿宋" w:hAnsi="仿宋" w:hint="eastAsia"/>
          <w:color w:val="000000"/>
          <w:sz w:val="30"/>
          <w:szCs w:val="30"/>
        </w:rPr>
        <w:t>】</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00"/>
          <w:sz w:val="30"/>
          <w:szCs w:val="30"/>
        </w:rPr>
        <w:t>“人民群众最痛恨腐败现象，腐败是我们党面临的最大威胁。” 党的十八大以来，以习近平同志为核心的党中央坚持有腐必惩、有贪必肃，一大批“老虎”“苍蝇”被绳之以党纪国法。坚定不移的反腐态度和不断深入的反腐进程，给党和国家带来重大改变。从2015年“胶着状态”，2016年“压倒性态势正在形成”，到2017年“压倒性态势已经形成并巩固发展”，党的十八大以来，在习近平的“铁腕”和“大招”下，全面从严治党取得卓著成效，党风政风为之一新，极大地振奋了党心军心民心。在十九届中央</w:t>
      </w:r>
      <w:r w:rsidRPr="00A42ACA">
        <w:rPr>
          <w:rFonts w:ascii="仿宋" w:eastAsia="仿宋" w:hAnsi="仿宋" w:hint="eastAsia"/>
          <w:color w:val="000000"/>
          <w:sz w:val="30"/>
          <w:szCs w:val="30"/>
        </w:rPr>
        <w:lastRenderedPageBreak/>
        <w:t>纪委二次全会上，习近平进一步明确“深化标本兼治”的工作方向，再次发出动员令，激励全党“夺取反腐败斗争压倒性胜利”。</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noProof/>
          <w:color w:val="000000"/>
          <w:sz w:val="30"/>
          <w:szCs w:val="30"/>
          <w:shd w:val="clear" w:color="auto" w:fill="FFFFFF"/>
        </w:rPr>
        <w:drawing>
          <wp:inline distT="0" distB="0" distL="0" distR="0">
            <wp:extent cx="2857500" cy="590550"/>
            <wp:effectExtent l="19050" t="0" r="0" b="0"/>
            <wp:docPr id="1" name="图片 13" descr="http://fanfu.people.com.cn/NMediaFile/2018/0307/MAIN201803071418000219078606325.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anfu.people.com.cn/NMediaFile/2018/0307/MAIN201803071418000219078606325.png">
                      <a:hlinkClick r:id="rId12"/>
                    </pic:cNvPr>
                    <pic:cNvPicPr>
                      <a:picLocks noChangeAspect="1" noChangeArrowheads="1"/>
                    </pic:cNvPicPr>
                  </pic:nvPicPr>
                  <pic:blipFill>
                    <a:blip r:embed="rId13"/>
                    <a:srcRect/>
                    <a:stretch>
                      <a:fillRect/>
                    </a:stretch>
                  </pic:blipFill>
                  <pic:spPr bwMode="auto">
                    <a:xfrm>
                      <a:off x="0" y="0"/>
                      <a:ext cx="2857500" cy="590550"/>
                    </a:xfrm>
                    <a:prstGeom prst="rect">
                      <a:avLst/>
                    </a:prstGeom>
                    <a:noFill/>
                    <a:ln w="9525">
                      <a:noFill/>
                      <a:miter lim="800000"/>
                      <a:headEnd/>
                      <a:tailEnd/>
                    </a:ln>
                  </pic:spPr>
                </pic:pic>
              </a:graphicData>
            </a:graphic>
          </wp:inline>
        </w:drawing>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Style w:val="a7"/>
          <w:rFonts w:ascii="仿宋" w:eastAsia="仿宋" w:hAnsi="仿宋" w:hint="eastAsia"/>
          <w:color w:val="000000"/>
          <w:sz w:val="30"/>
          <w:szCs w:val="30"/>
        </w:rPr>
        <w:t>【原话】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80"/>
          <w:sz w:val="30"/>
          <w:szCs w:val="30"/>
        </w:rPr>
        <w:t>全面从严治党，是我们党在新形势下进行具有许多新的历史特点的伟大斗争的根本保证。关键是要抓住领导干部这个“关键少数”，坚持思想建党和制度治党紧密结合，全方位扎紧制度笼子，更多用制度治党、管权、治吏。</w:t>
      </w:r>
    </w:p>
    <w:p w:rsidR="00684FE2" w:rsidRPr="00A42ACA" w:rsidRDefault="00684FE2" w:rsidP="00684FE2">
      <w:pPr>
        <w:pStyle w:val="a6"/>
        <w:shd w:val="clear" w:color="auto" w:fill="FFFFFF"/>
        <w:spacing w:beforeAutospacing="0" w:afterAutospacing="0" w:line="360" w:lineRule="atLeast"/>
        <w:ind w:firstLine="480"/>
        <w:jc w:val="right"/>
        <w:rPr>
          <w:rFonts w:ascii="仿宋" w:eastAsia="仿宋" w:hAnsi="仿宋"/>
          <w:color w:val="000000"/>
          <w:sz w:val="30"/>
          <w:szCs w:val="30"/>
        </w:rPr>
      </w:pPr>
      <w:r w:rsidRPr="00A42ACA">
        <w:rPr>
          <w:rFonts w:ascii="仿宋" w:eastAsia="仿宋" w:hAnsi="仿宋" w:hint="eastAsia"/>
          <w:color w:val="000080"/>
          <w:sz w:val="30"/>
          <w:szCs w:val="30"/>
        </w:rPr>
        <w:t>——2015年3月5日参加上海代表团审议时的讲话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80"/>
          <w:sz w:val="30"/>
          <w:szCs w:val="30"/>
        </w:rPr>
        <w:t>要突出领导干部这个关键，教育引导各级领导干部立正身、讲原则、守纪律、拒腐蚀，形成一级带一级、一级抓一级的示范效应，积极营造风清气正的从政环境。</w:t>
      </w:r>
    </w:p>
    <w:p w:rsidR="00684FE2" w:rsidRPr="00A42ACA" w:rsidRDefault="00684FE2" w:rsidP="00684FE2">
      <w:pPr>
        <w:pStyle w:val="a6"/>
        <w:shd w:val="clear" w:color="auto" w:fill="FFFFFF"/>
        <w:spacing w:beforeAutospacing="0" w:afterAutospacing="0" w:line="360" w:lineRule="atLeast"/>
        <w:ind w:firstLine="480"/>
        <w:jc w:val="right"/>
        <w:rPr>
          <w:rFonts w:ascii="仿宋" w:eastAsia="仿宋" w:hAnsi="仿宋"/>
          <w:color w:val="000000"/>
          <w:sz w:val="30"/>
          <w:szCs w:val="30"/>
        </w:rPr>
      </w:pPr>
      <w:r w:rsidRPr="00A42ACA">
        <w:rPr>
          <w:rFonts w:ascii="仿宋" w:eastAsia="仿宋" w:hAnsi="仿宋" w:hint="eastAsia"/>
          <w:color w:val="000080"/>
          <w:sz w:val="30"/>
          <w:szCs w:val="30"/>
        </w:rPr>
        <w:t>——2015年3月9日参加吉林代表团审议时的讲话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Style w:val="a7"/>
          <w:rFonts w:ascii="仿宋" w:eastAsia="仿宋" w:hAnsi="仿宋" w:hint="eastAsia"/>
          <w:color w:val="000000"/>
          <w:sz w:val="30"/>
          <w:szCs w:val="30"/>
        </w:rPr>
        <w:t>【点评】</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00"/>
          <w:sz w:val="30"/>
          <w:szCs w:val="30"/>
        </w:rPr>
        <w:t>为政之要，莫先乎人；成事之要，关键在人。党是整个社会的表率，领导干部又是全党的表率。推进全面从严治党，把纪律和规矩挺在前面，必须牢牢抓住领导干部这个“关键少数”，强化党章党规意识，落实党纪严于国法要求，一级带一级，层层传导压力，为依规管党治党、重塑纪律生态奠定坚实基础。包括党</w:t>
      </w:r>
      <w:r w:rsidRPr="00A42ACA">
        <w:rPr>
          <w:rFonts w:ascii="仿宋" w:eastAsia="仿宋" w:hAnsi="仿宋" w:hint="eastAsia"/>
          <w:color w:val="000000"/>
          <w:sz w:val="30"/>
          <w:szCs w:val="30"/>
        </w:rPr>
        <w:lastRenderedPageBreak/>
        <w:t>政主要负责同志在内的“关键少数”能否发挥关键作用，事关党和国家事业的前途命运。党的十八大以来，以习近平同志为核心的党中央从抓“关键少数”破题，突出“关键少数”这个重点，以身作则、以上率下，严明纪律、严格要求，建章立制、着眼长远，不断推动全面从严治党向纵深发展。</w:t>
      </w:r>
    </w:p>
    <w:p w:rsidR="00684FE2" w:rsidRPr="00A42ACA" w:rsidRDefault="00684FE2" w:rsidP="00684FE2">
      <w:pPr>
        <w:pStyle w:val="a6"/>
        <w:shd w:val="clear" w:color="auto" w:fill="FFFFFF"/>
        <w:spacing w:beforeAutospacing="0" w:afterAutospacing="0" w:line="360" w:lineRule="atLeast"/>
        <w:jc w:val="center"/>
        <w:rPr>
          <w:rFonts w:ascii="仿宋" w:eastAsia="仿宋" w:hAnsi="仿宋"/>
          <w:color w:val="000000"/>
          <w:sz w:val="30"/>
          <w:szCs w:val="30"/>
        </w:rPr>
      </w:pPr>
      <w:r w:rsidRPr="00A42ACA">
        <w:rPr>
          <w:rFonts w:ascii="仿宋" w:eastAsia="仿宋" w:hAnsi="仿宋"/>
          <w:noProof/>
          <w:color w:val="000000"/>
          <w:sz w:val="30"/>
          <w:szCs w:val="30"/>
        </w:rPr>
        <w:drawing>
          <wp:inline distT="0" distB="0" distL="0" distR="0">
            <wp:extent cx="2857500" cy="590550"/>
            <wp:effectExtent l="19050" t="0" r="0" b="0"/>
            <wp:docPr id="11" name="图片 11" descr="http://fanfu.people.com.cn/NMediaFile/2018/0307/MAIN201803071420000239896549812.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anfu.people.com.cn/NMediaFile/2018/0307/MAIN201803071420000239896549812.png">
                      <a:hlinkClick r:id="rId14"/>
                    </pic:cNvPr>
                    <pic:cNvPicPr>
                      <a:picLocks noChangeAspect="1" noChangeArrowheads="1"/>
                    </pic:cNvPicPr>
                  </pic:nvPicPr>
                  <pic:blipFill>
                    <a:blip r:embed="rId15"/>
                    <a:srcRect/>
                    <a:stretch>
                      <a:fillRect/>
                    </a:stretch>
                  </pic:blipFill>
                  <pic:spPr bwMode="auto">
                    <a:xfrm>
                      <a:off x="0" y="0"/>
                      <a:ext cx="2857500" cy="590550"/>
                    </a:xfrm>
                    <a:prstGeom prst="rect">
                      <a:avLst/>
                    </a:prstGeom>
                    <a:noFill/>
                    <a:ln w="9525">
                      <a:noFill/>
                      <a:miter lim="800000"/>
                      <a:headEnd/>
                      <a:tailEnd/>
                    </a:ln>
                  </pic:spPr>
                </pic:pic>
              </a:graphicData>
            </a:graphic>
          </wp:inline>
        </w:drawing>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Style w:val="a7"/>
          <w:rFonts w:ascii="仿宋" w:eastAsia="仿宋" w:hAnsi="仿宋" w:hint="eastAsia"/>
          <w:color w:val="000000"/>
          <w:sz w:val="30"/>
          <w:szCs w:val="30"/>
        </w:rPr>
        <w:t>【原话】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80"/>
          <w:sz w:val="30"/>
          <w:szCs w:val="30"/>
        </w:rPr>
        <w:t>要重视基层风气问题，下大气力整治发生在老百姓身边的不良行为，对随意插手基层敏感事务、截留克扣基层物资经费、处事不公、吃拿卡要、侵占群众利益等问题，必须严肃查处，绝不姑息。</w:t>
      </w:r>
    </w:p>
    <w:p w:rsidR="00684FE2" w:rsidRPr="00A42ACA" w:rsidRDefault="00684FE2" w:rsidP="00684FE2">
      <w:pPr>
        <w:pStyle w:val="a6"/>
        <w:shd w:val="clear" w:color="auto" w:fill="FFFFFF"/>
        <w:spacing w:beforeAutospacing="0" w:afterAutospacing="0" w:line="360" w:lineRule="atLeast"/>
        <w:ind w:firstLine="480"/>
        <w:jc w:val="right"/>
        <w:rPr>
          <w:rFonts w:ascii="仿宋" w:eastAsia="仿宋" w:hAnsi="仿宋"/>
          <w:color w:val="000000"/>
          <w:sz w:val="30"/>
          <w:szCs w:val="30"/>
        </w:rPr>
      </w:pPr>
      <w:r w:rsidRPr="00A42ACA">
        <w:rPr>
          <w:rFonts w:ascii="仿宋" w:eastAsia="仿宋" w:hAnsi="仿宋" w:hint="eastAsia"/>
          <w:color w:val="000080"/>
          <w:sz w:val="30"/>
          <w:szCs w:val="30"/>
        </w:rPr>
        <w:t>——2015年3月6日参加江西代表团审议时的讲话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00"/>
          <w:sz w:val="30"/>
          <w:szCs w:val="30"/>
        </w:rPr>
        <w:t>【</w:t>
      </w:r>
      <w:r w:rsidRPr="00A42ACA">
        <w:rPr>
          <w:rStyle w:val="a7"/>
          <w:rFonts w:ascii="仿宋" w:eastAsia="仿宋" w:hAnsi="仿宋" w:hint="eastAsia"/>
          <w:color w:val="000000"/>
          <w:sz w:val="30"/>
          <w:szCs w:val="30"/>
        </w:rPr>
        <w:t>点评</w:t>
      </w:r>
      <w:r w:rsidRPr="00A42ACA">
        <w:rPr>
          <w:rFonts w:ascii="仿宋" w:eastAsia="仿宋" w:hAnsi="仿宋" w:hint="eastAsia"/>
          <w:color w:val="000000"/>
          <w:sz w:val="30"/>
          <w:szCs w:val="30"/>
        </w:rPr>
        <w:t>】</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00"/>
          <w:sz w:val="30"/>
          <w:szCs w:val="30"/>
        </w:rPr>
        <w:t>“人视水见形，视民知治不。”干部廉不廉，党风正不正，群众感受最深刻，群众评价最重要。发生在群众身边的不正之风和腐败问题，量大面广，易发多发，社会关注度高，群众反映强烈，它直接侵害人民群众的切身利益，严重损害党和政府的形象。对发生在老百姓身边“微腐败”的严重性和破坏性，绝不可低估，也绝不能姑息。蹭顿饭吃、拿点公物、卡些油水、要点好处，诸如此类，看起来事情不大，但这正是许多大案要案发生的原点，概莫能外。党的十八大以来，习近平总书记多次强调要着力解决</w:t>
      </w:r>
      <w:r w:rsidRPr="00A42ACA">
        <w:rPr>
          <w:rFonts w:ascii="仿宋" w:eastAsia="仿宋" w:hAnsi="仿宋" w:hint="eastAsia"/>
          <w:color w:val="000000"/>
          <w:sz w:val="30"/>
          <w:szCs w:val="30"/>
        </w:rPr>
        <w:lastRenderedPageBreak/>
        <w:t>群众身边的不正之风和腐败问题，推动全面从严治党向基层延伸，认真纠正和严肃查处基层贪腐以及执法不公等问题，让群众更多感受到反腐倡廉的实际成果。这些论述和部署，蕴含着深厚的民本情怀，彰显了鲜明的问题导向，必将为正风反腐带来新的强劲动力。</w:t>
      </w:r>
    </w:p>
    <w:p w:rsidR="00684FE2" w:rsidRPr="00A42ACA" w:rsidRDefault="00684FE2" w:rsidP="00684FE2">
      <w:pPr>
        <w:pStyle w:val="a6"/>
        <w:shd w:val="clear" w:color="auto" w:fill="FFFFFF"/>
        <w:spacing w:beforeAutospacing="0" w:afterAutospacing="0" w:line="360" w:lineRule="atLeast"/>
        <w:jc w:val="center"/>
        <w:rPr>
          <w:rFonts w:ascii="仿宋" w:eastAsia="仿宋" w:hAnsi="仿宋"/>
          <w:color w:val="000000"/>
          <w:sz w:val="30"/>
          <w:szCs w:val="30"/>
        </w:rPr>
      </w:pPr>
      <w:r w:rsidRPr="00A42ACA">
        <w:rPr>
          <w:rFonts w:ascii="仿宋" w:eastAsia="仿宋" w:hAnsi="仿宋"/>
          <w:noProof/>
          <w:color w:val="000000"/>
          <w:sz w:val="30"/>
          <w:szCs w:val="30"/>
        </w:rPr>
        <w:drawing>
          <wp:inline distT="0" distB="0" distL="0" distR="0">
            <wp:extent cx="2857500" cy="590550"/>
            <wp:effectExtent l="19050" t="0" r="0" b="0"/>
            <wp:docPr id="18" name="图片 18" descr="http://fanfu.people.com.cn/NMediaFile/2018/0307/MAIN201803071421000500732818215.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anfu.people.com.cn/NMediaFile/2018/0307/MAIN201803071421000500732818215.png">
                      <a:hlinkClick r:id="rId16"/>
                    </pic:cNvPr>
                    <pic:cNvPicPr>
                      <a:picLocks noChangeAspect="1" noChangeArrowheads="1"/>
                    </pic:cNvPicPr>
                  </pic:nvPicPr>
                  <pic:blipFill>
                    <a:blip r:embed="rId17"/>
                    <a:srcRect/>
                    <a:stretch>
                      <a:fillRect/>
                    </a:stretch>
                  </pic:blipFill>
                  <pic:spPr bwMode="auto">
                    <a:xfrm>
                      <a:off x="0" y="0"/>
                      <a:ext cx="2857500" cy="590550"/>
                    </a:xfrm>
                    <a:prstGeom prst="rect">
                      <a:avLst/>
                    </a:prstGeom>
                    <a:noFill/>
                    <a:ln w="9525">
                      <a:noFill/>
                      <a:miter lim="800000"/>
                      <a:headEnd/>
                      <a:tailEnd/>
                    </a:ln>
                  </pic:spPr>
                </pic:pic>
              </a:graphicData>
            </a:graphic>
          </wp:inline>
        </w:drawing>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Style w:val="a7"/>
          <w:rFonts w:ascii="仿宋" w:eastAsia="仿宋" w:hAnsi="仿宋" w:hint="eastAsia"/>
          <w:color w:val="000000"/>
          <w:sz w:val="30"/>
          <w:szCs w:val="30"/>
        </w:rPr>
        <w:t>【原话】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80"/>
          <w:sz w:val="30"/>
          <w:szCs w:val="30"/>
        </w:rPr>
        <w:t>新型政商关系，概括起来说就是“亲”、“清”两个字。对领导干部而言，所谓“亲”，就是要坦荡真诚同民营企业接触交往，特别是在民营企业遇到困难和问题情况下更要积极作为、靠前服务，对非公有制经济人士多关注、多谈心、多引导，帮助解决实际困难。所谓“清”，就是同民营企业家的关系要清白、纯洁，不能有贪心私心，不能以权谋私，不能搞权钱交易。对民营企业家而言，所谓“亲”，就是积极主动同各级党委和政府及部门多沟通多交流，讲真话，说实情，建诤言，满腔热情支持地方发展。所谓“清”，就是要洁身自好、走正道，做到遵纪守法办企业、光明正大搞经营。</w:t>
      </w:r>
    </w:p>
    <w:p w:rsidR="00684FE2" w:rsidRPr="00A42ACA" w:rsidRDefault="00684FE2" w:rsidP="00684FE2">
      <w:pPr>
        <w:pStyle w:val="a6"/>
        <w:shd w:val="clear" w:color="auto" w:fill="FFFFFF"/>
        <w:spacing w:beforeAutospacing="0" w:afterAutospacing="0" w:line="360" w:lineRule="atLeast"/>
        <w:ind w:firstLine="480"/>
        <w:jc w:val="right"/>
        <w:rPr>
          <w:rFonts w:ascii="仿宋" w:eastAsia="仿宋" w:hAnsi="仿宋"/>
          <w:color w:val="000000"/>
          <w:sz w:val="30"/>
          <w:szCs w:val="30"/>
        </w:rPr>
      </w:pPr>
      <w:r w:rsidRPr="00A42ACA">
        <w:rPr>
          <w:rFonts w:ascii="仿宋" w:eastAsia="仿宋" w:hAnsi="仿宋" w:hint="eastAsia"/>
          <w:color w:val="000080"/>
          <w:sz w:val="30"/>
          <w:szCs w:val="30"/>
        </w:rPr>
        <w:t>——2016年3月4日看望参加政协会议的民建工商联委员时的讲话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00"/>
          <w:sz w:val="30"/>
          <w:szCs w:val="30"/>
        </w:rPr>
        <w:t>【</w:t>
      </w:r>
      <w:r w:rsidRPr="00A42ACA">
        <w:rPr>
          <w:rStyle w:val="a7"/>
          <w:rFonts w:ascii="仿宋" w:eastAsia="仿宋" w:hAnsi="仿宋" w:hint="eastAsia"/>
          <w:color w:val="000000"/>
          <w:sz w:val="30"/>
          <w:szCs w:val="30"/>
        </w:rPr>
        <w:t>点评</w:t>
      </w:r>
      <w:r w:rsidRPr="00A42ACA">
        <w:rPr>
          <w:rFonts w:ascii="仿宋" w:eastAsia="仿宋" w:hAnsi="仿宋" w:hint="eastAsia"/>
          <w:color w:val="000000"/>
          <w:sz w:val="30"/>
          <w:szCs w:val="30"/>
        </w:rPr>
        <w:t>】</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00"/>
          <w:sz w:val="30"/>
          <w:szCs w:val="30"/>
        </w:rPr>
        <w:lastRenderedPageBreak/>
        <w:t>政商关系，自古以来就是一个复杂而重要的问题。2016年全国两会期间，中共中央总书记习近平在看望参加政协会议的民建、工商联界委员并参加联组讨论时，首次提出要构建“亲”和“清”的新型政商关系，引起巨大反响。习近平总书记的论述，在政企两界都引起了热烈反响和共鸣，使领导干部和企业家心中都有了一杆秤，明白彼此交往所应遵循的准则和尺度，为新时期处理好政商关系提供了重要指导和遵循。</w:t>
      </w:r>
    </w:p>
    <w:p w:rsidR="00684FE2" w:rsidRPr="00A42ACA" w:rsidRDefault="00684FE2" w:rsidP="00684FE2">
      <w:pPr>
        <w:pStyle w:val="a6"/>
        <w:shd w:val="clear" w:color="auto" w:fill="FFFFFF"/>
        <w:spacing w:beforeAutospacing="0" w:afterAutospacing="0" w:line="360" w:lineRule="atLeast"/>
        <w:jc w:val="center"/>
        <w:rPr>
          <w:rFonts w:ascii="仿宋" w:eastAsia="仿宋" w:hAnsi="仿宋"/>
          <w:color w:val="000000"/>
          <w:sz w:val="30"/>
          <w:szCs w:val="30"/>
        </w:rPr>
      </w:pPr>
      <w:r w:rsidRPr="00A42ACA">
        <w:rPr>
          <w:rFonts w:ascii="仿宋" w:eastAsia="仿宋" w:hAnsi="仿宋"/>
          <w:noProof/>
          <w:color w:val="000000"/>
          <w:sz w:val="30"/>
          <w:szCs w:val="30"/>
        </w:rPr>
        <w:drawing>
          <wp:inline distT="0" distB="0" distL="0" distR="0">
            <wp:extent cx="2857500" cy="590550"/>
            <wp:effectExtent l="19050" t="0" r="0" b="0"/>
            <wp:docPr id="20" name="图片 20" descr="http://fanfu.people.com.cn/NMediaFile/2018/0307/MAIN201803071422000307889819023.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anfu.people.com.cn/NMediaFile/2018/0307/MAIN201803071422000307889819023.png">
                      <a:hlinkClick r:id="rId18"/>
                    </pic:cNvPr>
                    <pic:cNvPicPr>
                      <a:picLocks noChangeAspect="1" noChangeArrowheads="1"/>
                    </pic:cNvPicPr>
                  </pic:nvPicPr>
                  <pic:blipFill>
                    <a:blip r:embed="rId19"/>
                    <a:srcRect/>
                    <a:stretch>
                      <a:fillRect/>
                    </a:stretch>
                  </pic:blipFill>
                  <pic:spPr bwMode="auto">
                    <a:xfrm>
                      <a:off x="0" y="0"/>
                      <a:ext cx="2857500" cy="590550"/>
                    </a:xfrm>
                    <a:prstGeom prst="rect">
                      <a:avLst/>
                    </a:prstGeom>
                    <a:noFill/>
                    <a:ln w="9525">
                      <a:noFill/>
                      <a:miter lim="800000"/>
                      <a:headEnd/>
                      <a:tailEnd/>
                    </a:ln>
                  </pic:spPr>
                </pic:pic>
              </a:graphicData>
            </a:graphic>
          </wp:inline>
        </w:drawing>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Style w:val="a7"/>
          <w:rFonts w:ascii="仿宋" w:eastAsia="仿宋" w:hAnsi="仿宋" w:hint="eastAsia"/>
          <w:color w:val="000000"/>
          <w:sz w:val="30"/>
          <w:szCs w:val="30"/>
        </w:rPr>
        <w:t>【原话】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80"/>
          <w:sz w:val="30"/>
          <w:szCs w:val="30"/>
        </w:rPr>
        <w:t>要认真落实新时代党的建设总要求，努力把各级党组织锻造得更加坚强有力，从各级领导干部做起，从一件件小事抓起，坚决防止不良风气反弹回潮，不断巩固和拓展落实中央八项规定精神成果。</w:t>
      </w:r>
    </w:p>
    <w:p w:rsidR="00684FE2" w:rsidRPr="00A42ACA" w:rsidRDefault="00684FE2" w:rsidP="00684FE2">
      <w:pPr>
        <w:pStyle w:val="a6"/>
        <w:shd w:val="clear" w:color="auto" w:fill="FFFFFF"/>
        <w:spacing w:beforeAutospacing="0" w:afterAutospacing="0" w:line="360" w:lineRule="atLeast"/>
        <w:ind w:firstLine="480"/>
        <w:jc w:val="right"/>
        <w:rPr>
          <w:rFonts w:ascii="仿宋" w:eastAsia="仿宋" w:hAnsi="仿宋"/>
          <w:color w:val="000000"/>
          <w:sz w:val="30"/>
          <w:szCs w:val="30"/>
        </w:rPr>
      </w:pPr>
      <w:r w:rsidRPr="00A42ACA">
        <w:rPr>
          <w:rFonts w:ascii="仿宋" w:eastAsia="仿宋" w:hAnsi="仿宋" w:hint="eastAsia"/>
          <w:color w:val="000080"/>
          <w:sz w:val="30"/>
          <w:szCs w:val="30"/>
        </w:rPr>
        <w:t>——2018年3月7日参加广东代表团审议时的讲话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80"/>
          <w:sz w:val="30"/>
          <w:szCs w:val="30"/>
        </w:rPr>
        <w:t>提到中央八项规定要求，大家有希望也有担心。目前，首先要把这一步继续抓好，起徙木立信的作用，让人看到风清气正的希望。现在的一些不正之风、顽症，很容易反复，所以要踏石留印、抓铁有痕，不能让它反弹，除了制度的笼子外，首先要把习惯养成，善做善成。这件事情要牢牢抓住，才能做好其他的事情。</w:t>
      </w:r>
    </w:p>
    <w:p w:rsidR="00684FE2" w:rsidRPr="00A42ACA" w:rsidRDefault="00684FE2" w:rsidP="00684FE2">
      <w:pPr>
        <w:pStyle w:val="a6"/>
        <w:shd w:val="clear" w:color="auto" w:fill="FFFFFF"/>
        <w:spacing w:beforeAutospacing="0" w:afterAutospacing="0" w:line="360" w:lineRule="atLeast"/>
        <w:ind w:firstLine="480"/>
        <w:jc w:val="right"/>
        <w:rPr>
          <w:rFonts w:ascii="仿宋" w:eastAsia="仿宋" w:hAnsi="仿宋"/>
          <w:color w:val="000000"/>
          <w:sz w:val="30"/>
          <w:szCs w:val="30"/>
        </w:rPr>
      </w:pPr>
      <w:r w:rsidRPr="00A42ACA">
        <w:rPr>
          <w:rFonts w:ascii="仿宋" w:eastAsia="仿宋" w:hAnsi="仿宋" w:hint="eastAsia"/>
          <w:color w:val="000080"/>
          <w:sz w:val="30"/>
          <w:szCs w:val="30"/>
        </w:rPr>
        <w:t>——2014年3月5日参加上海代表团审议时的讲话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80"/>
          <w:sz w:val="30"/>
          <w:szCs w:val="30"/>
        </w:rPr>
        <w:lastRenderedPageBreak/>
        <w:t>作风建设永远在路上。如果前热后冷、前紧后松，就会功亏一篑。各级领导干部都要树立和发扬好的作风，既要严以修身、严以用权、严以律己，又要谋事要实、创业要实、做人要实。</w:t>
      </w:r>
    </w:p>
    <w:p w:rsidR="00684FE2" w:rsidRPr="00A42ACA" w:rsidRDefault="00684FE2" w:rsidP="00684FE2">
      <w:pPr>
        <w:pStyle w:val="a6"/>
        <w:shd w:val="clear" w:color="auto" w:fill="FFFFFF"/>
        <w:spacing w:beforeAutospacing="0" w:afterAutospacing="0" w:line="360" w:lineRule="atLeast"/>
        <w:ind w:firstLine="480"/>
        <w:jc w:val="right"/>
        <w:rPr>
          <w:rFonts w:ascii="仿宋" w:eastAsia="仿宋" w:hAnsi="仿宋"/>
          <w:color w:val="000000"/>
          <w:sz w:val="30"/>
          <w:szCs w:val="30"/>
        </w:rPr>
      </w:pPr>
      <w:r w:rsidRPr="00A42ACA">
        <w:rPr>
          <w:rFonts w:ascii="仿宋" w:eastAsia="仿宋" w:hAnsi="仿宋" w:hint="eastAsia"/>
          <w:color w:val="000080"/>
          <w:sz w:val="30"/>
          <w:szCs w:val="30"/>
        </w:rPr>
        <w:t>——2014年3月9日参加安徽代表团审议时的讲话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80"/>
          <w:sz w:val="30"/>
          <w:szCs w:val="30"/>
        </w:rPr>
        <w:t>全体共产党员特别是党的领导干部，要坚定理想信念，始终把人民放在心中最高的位置，弘扬党的光荣传统和优良作风，坚决反对形式主义、官僚主义，坚决反对享乐主义、奢靡之风，坚决同一切消极腐败现象作斗争，永葆共产党人政治本色，矢志不移为党和人民事业而奋斗。</w:t>
      </w:r>
    </w:p>
    <w:p w:rsidR="00684FE2" w:rsidRPr="00A42ACA" w:rsidRDefault="00684FE2" w:rsidP="00684FE2">
      <w:pPr>
        <w:pStyle w:val="a6"/>
        <w:shd w:val="clear" w:color="auto" w:fill="FFFFFF"/>
        <w:spacing w:beforeAutospacing="0" w:afterAutospacing="0" w:line="360" w:lineRule="atLeast"/>
        <w:ind w:firstLine="480"/>
        <w:jc w:val="right"/>
        <w:rPr>
          <w:rFonts w:ascii="仿宋" w:eastAsia="仿宋" w:hAnsi="仿宋"/>
          <w:color w:val="000000"/>
          <w:sz w:val="30"/>
          <w:szCs w:val="30"/>
        </w:rPr>
      </w:pPr>
      <w:r w:rsidRPr="00A42ACA">
        <w:rPr>
          <w:rFonts w:ascii="仿宋" w:eastAsia="仿宋" w:hAnsi="仿宋" w:hint="eastAsia"/>
          <w:color w:val="000080"/>
          <w:sz w:val="30"/>
          <w:szCs w:val="30"/>
        </w:rPr>
        <w:t>——2013年3月17日在第十二届全国人民代表大会第一次会议上的讲话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00"/>
          <w:sz w:val="30"/>
          <w:szCs w:val="30"/>
        </w:rPr>
        <w:t>【</w:t>
      </w:r>
      <w:r w:rsidRPr="00A42ACA">
        <w:rPr>
          <w:rStyle w:val="a7"/>
          <w:rFonts w:ascii="仿宋" w:eastAsia="仿宋" w:hAnsi="仿宋" w:hint="eastAsia"/>
          <w:color w:val="000000"/>
          <w:sz w:val="30"/>
          <w:szCs w:val="30"/>
        </w:rPr>
        <w:t>点评</w:t>
      </w:r>
      <w:r w:rsidRPr="00A42ACA">
        <w:rPr>
          <w:rFonts w:ascii="仿宋" w:eastAsia="仿宋" w:hAnsi="仿宋" w:hint="eastAsia"/>
          <w:color w:val="000000"/>
          <w:sz w:val="30"/>
          <w:szCs w:val="30"/>
        </w:rPr>
        <w:t>】</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00"/>
          <w:sz w:val="30"/>
          <w:szCs w:val="30"/>
        </w:rPr>
        <w:t>良好作风是我们党的根本宗旨的具体体现，也是我们党始终同人民保持血肉联系、始终立于不败之地的重要原因。党的十八大以来，习近平总书记始终从关乎党的兴衰存亡、巩固党的执政地位、实现党的执政使命的政治高度，严肃对待作风问题，高度重视作风建设，在不同阶段、不同场合发表了一系列重要讲话，并先后作出数十次重要批示，为贯彻落实中央八项规定精神指出明确方向，提出根本遵循。5年雷厉风行，5年春风化雨，以八项规定为肇始的作风建设刷新了党风政风，净化了社会风气，提振了人心士气，为党的建设和经济社会发展注入了强大正能量。</w:t>
      </w:r>
    </w:p>
    <w:p w:rsidR="00684FE2" w:rsidRPr="00A42ACA" w:rsidRDefault="00684FE2" w:rsidP="00684FE2">
      <w:pPr>
        <w:pStyle w:val="a6"/>
        <w:shd w:val="clear" w:color="auto" w:fill="FFFFFF"/>
        <w:spacing w:beforeAutospacing="0" w:afterAutospacing="0" w:line="360" w:lineRule="atLeast"/>
        <w:jc w:val="center"/>
        <w:rPr>
          <w:rFonts w:ascii="仿宋" w:eastAsia="仿宋" w:hAnsi="仿宋"/>
          <w:color w:val="000000"/>
          <w:sz w:val="30"/>
          <w:szCs w:val="30"/>
        </w:rPr>
      </w:pPr>
      <w:r w:rsidRPr="00A42ACA">
        <w:rPr>
          <w:rFonts w:ascii="仿宋" w:eastAsia="仿宋" w:hAnsi="仿宋"/>
          <w:noProof/>
          <w:color w:val="000000"/>
          <w:sz w:val="30"/>
          <w:szCs w:val="30"/>
        </w:rPr>
        <w:lastRenderedPageBreak/>
        <w:drawing>
          <wp:inline distT="0" distB="0" distL="0" distR="0">
            <wp:extent cx="2857500" cy="590550"/>
            <wp:effectExtent l="19050" t="0" r="0" b="0"/>
            <wp:docPr id="22" name="图片 22" descr="http://fanfu.people.com.cn/NMediaFile/2018/0307/MAIN201803071423000224824903523.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anfu.people.com.cn/NMediaFile/2018/0307/MAIN201803071423000224824903523.png">
                      <a:hlinkClick r:id="rId20"/>
                    </pic:cNvPr>
                    <pic:cNvPicPr>
                      <a:picLocks noChangeAspect="1" noChangeArrowheads="1"/>
                    </pic:cNvPicPr>
                  </pic:nvPicPr>
                  <pic:blipFill>
                    <a:blip r:embed="rId21"/>
                    <a:srcRect/>
                    <a:stretch>
                      <a:fillRect/>
                    </a:stretch>
                  </pic:blipFill>
                  <pic:spPr bwMode="auto">
                    <a:xfrm>
                      <a:off x="0" y="0"/>
                      <a:ext cx="2857500" cy="590550"/>
                    </a:xfrm>
                    <a:prstGeom prst="rect">
                      <a:avLst/>
                    </a:prstGeom>
                    <a:noFill/>
                    <a:ln w="9525">
                      <a:noFill/>
                      <a:miter lim="800000"/>
                      <a:headEnd/>
                      <a:tailEnd/>
                    </a:ln>
                  </pic:spPr>
                </pic:pic>
              </a:graphicData>
            </a:graphic>
          </wp:inline>
        </w:drawing>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Style w:val="a7"/>
          <w:rFonts w:ascii="仿宋" w:eastAsia="仿宋" w:hAnsi="仿宋" w:hint="eastAsia"/>
          <w:color w:val="000000"/>
          <w:sz w:val="30"/>
          <w:szCs w:val="30"/>
        </w:rPr>
        <w:t>【原话】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80"/>
          <w:sz w:val="30"/>
          <w:szCs w:val="30"/>
        </w:rPr>
        <w:t>一个地方要实现政通人和、安定有序，必须有良好政治生态。政治生态污浊，就会滋生权欲熏心、阳奉阴违、结党营私、团团伙伙、拉帮结派等一系列问题，侵蚀党的思想道德基础。</w:t>
      </w:r>
    </w:p>
    <w:p w:rsidR="00684FE2" w:rsidRPr="00A42ACA" w:rsidRDefault="00684FE2" w:rsidP="00684FE2">
      <w:pPr>
        <w:pStyle w:val="a6"/>
        <w:shd w:val="clear" w:color="auto" w:fill="FFFFFF"/>
        <w:spacing w:beforeAutospacing="0" w:afterAutospacing="0" w:line="360" w:lineRule="atLeast"/>
        <w:ind w:firstLine="480"/>
        <w:jc w:val="right"/>
        <w:rPr>
          <w:rFonts w:ascii="仿宋" w:eastAsia="仿宋" w:hAnsi="仿宋"/>
          <w:color w:val="000000"/>
          <w:sz w:val="30"/>
          <w:szCs w:val="30"/>
        </w:rPr>
      </w:pPr>
      <w:r w:rsidRPr="00A42ACA">
        <w:rPr>
          <w:rFonts w:ascii="仿宋" w:eastAsia="仿宋" w:hAnsi="仿宋" w:hint="eastAsia"/>
          <w:color w:val="000080"/>
          <w:sz w:val="30"/>
          <w:szCs w:val="30"/>
        </w:rPr>
        <w:t>——2017年3月7日参加辽宁代表团审议时的讲话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80"/>
          <w:sz w:val="30"/>
          <w:szCs w:val="30"/>
        </w:rPr>
        <w:t>各级领导干部要带头执行《准则》、《条例》，把好用权“方向盘”，系好廉洁“安全带”，激浊扬清，扶正祛邪，自觉为营造风清气正的政治生态履职尽责、作出贡献。</w:t>
      </w:r>
    </w:p>
    <w:p w:rsidR="00684FE2" w:rsidRPr="00A42ACA" w:rsidRDefault="00684FE2" w:rsidP="00684FE2">
      <w:pPr>
        <w:pStyle w:val="a6"/>
        <w:shd w:val="clear" w:color="auto" w:fill="FFFFFF"/>
        <w:spacing w:beforeAutospacing="0" w:afterAutospacing="0" w:line="360" w:lineRule="atLeast"/>
        <w:ind w:firstLine="480"/>
        <w:jc w:val="right"/>
        <w:rPr>
          <w:rFonts w:ascii="仿宋" w:eastAsia="仿宋" w:hAnsi="仿宋"/>
          <w:color w:val="000000"/>
          <w:sz w:val="30"/>
          <w:szCs w:val="30"/>
        </w:rPr>
      </w:pPr>
      <w:r w:rsidRPr="00A42ACA">
        <w:rPr>
          <w:rFonts w:ascii="仿宋" w:eastAsia="仿宋" w:hAnsi="仿宋" w:hint="eastAsia"/>
          <w:color w:val="000080"/>
          <w:sz w:val="30"/>
          <w:szCs w:val="30"/>
        </w:rPr>
        <w:t>——2017年3月8日参加四川代表团审议时的讲话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80"/>
          <w:sz w:val="30"/>
          <w:szCs w:val="30"/>
        </w:rPr>
        <w:t>做好各方面工作，必须有一个良好政治生态。政治生态污浊，从政环境就恶劣；政治生态清明，从政环境就优良。政治生态和自然生态一样，稍不注意，就很容易受到污染，一旦出现问题，再想恢复就要付出很大代价。</w:t>
      </w:r>
    </w:p>
    <w:p w:rsidR="00684FE2" w:rsidRPr="00A42ACA" w:rsidRDefault="00684FE2" w:rsidP="00684FE2">
      <w:pPr>
        <w:pStyle w:val="a6"/>
        <w:shd w:val="clear" w:color="auto" w:fill="FFFFFF"/>
        <w:spacing w:beforeAutospacing="0" w:afterAutospacing="0" w:line="360" w:lineRule="atLeast"/>
        <w:ind w:firstLine="480"/>
        <w:jc w:val="right"/>
        <w:rPr>
          <w:rFonts w:ascii="仿宋" w:eastAsia="仿宋" w:hAnsi="仿宋"/>
          <w:color w:val="000000"/>
          <w:sz w:val="30"/>
          <w:szCs w:val="30"/>
        </w:rPr>
      </w:pPr>
      <w:r w:rsidRPr="00A42ACA">
        <w:rPr>
          <w:rFonts w:ascii="仿宋" w:eastAsia="仿宋" w:hAnsi="仿宋" w:hint="eastAsia"/>
          <w:color w:val="000080"/>
          <w:sz w:val="30"/>
          <w:szCs w:val="30"/>
        </w:rPr>
        <w:t>——2015年3月9日参加吉林代表团审议时的讲话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00"/>
          <w:sz w:val="30"/>
          <w:szCs w:val="30"/>
        </w:rPr>
        <w:t>【</w:t>
      </w:r>
      <w:r w:rsidRPr="00A42ACA">
        <w:rPr>
          <w:rStyle w:val="a7"/>
          <w:rFonts w:ascii="仿宋" w:eastAsia="仿宋" w:hAnsi="仿宋" w:hint="eastAsia"/>
          <w:color w:val="000000"/>
          <w:sz w:val="30"/>
          <w:szCs w:val="30"/>
        </w:rPr>
        <w:t>点评</w:t>
      </w:r>
      <w:r w:rsidRPr="00A42ACA">
        <w:rPr>
          <w:rFonts w:ascii="仿宋" w:eastAsia="仿宋" w:hAnsi="仿宋" w:hint="eastAsia"/>
          <w:color w:val="000000"/>
          <w:sz w:val="30"/>
          <w:szCs w:val="30"/>
        </w:rPr>
        <w:t>】</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00"/>
          <w:sz w:val="30"/>
          <w:szCs w:val="30"/>
        </w:rPr>
        <w:t>“蓬生麻中，不扶而直；白沙在涅，与之俱黑”。人在集体中都会受到周围环境、风气的影响，而党员所受到的各种影响中，最大的是来自党内。因此，在党的建设中，净化政治生态十分重要。党的十八大以来，习近平总书记多次强调要严守政治纪律和</w:t>
      </w:r>
      <w:r w:rsidRPr="00A42ACA">
        <w:rPr>
          <w:rFonts w:ascii="仿宋" w:eastAsia="仿宋" w:hAnsi="仿宋" w:hint="eastAsia"/>
          <w:color w:val="000000"/>
          <w:sz w:val="30"/>
          <w:szCs w:val="30"/>
        </w:rPr>
        <w:lastRenderedPageBreak/>
        <w:t>政治规矩，营造风清气正的政治生态。有专家指出，习近平总书记强调政治生态建设，不仅抓住了当下党的建设必须解决的一项紧迫任务，更表明了新一代中国共产党人在政党建设方面的基本立场与态度。</w:t>
      </w:r>
    </w:p>
    <w:p w:rsidR="00684FE2" w:rsidRPr="00A42ACA" w:rsidRDefault="00684FE2" w:rsidP="00684FE2">
      <w:pPr>
        <w:pStyle w:val="a6"/>
        <w:shd w:val="clear" w:color="auto" w:fill="FFFFFF"/>
        <w:spacing w:beforeAutospacing="0" w:afterAutospacing="0" w:line="360" w:lineRule="atLeast"/>
        <w:jc w:val="center"/>
        <w:rPr>
          <w:rFonts w:ascii="仿宋" w:eastAsia="仿宋" w:hAnsi="仿宋"/>
          <w:color w:val="000000"/>
          <w:sz w:val="30"/>
          <w:szCs w:val="30"/>
        </w:rPr>
      </w:pPr>
      <w:r w:rsidRPr="00A42ACA">
        <w:rPr>
          <w:rFonts w:ascii="仿宋" w:eastAsia="仿宋" w:hAnsi="仿宋"/>
          <w:noProof/>
          <w:color w:val="000000"/>
          <w:sz w:val="30"/>
          <w:szCs w:val="30"/>
        </w:rPr>
        <w:drawing>
          <wp:inline distT="0" distB="0" distL="0" distR="0">
            <wp:extent cx="2857500" cy="590550"/>
            <wp:effectExtent l="19050" t="0" r="0" b="0"/>
            <wp:docPr id="24" name="图片 24" descr="http://fanfu.people.com.cn/NMediaFile/2018/0307/MAIN201803071424000569968205310.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anfu.people.com.cn/NMediaFile/2018/0307/MAIN201803071424000569968205310.png">
                      <a:hlinkClick r:id="rId22"/>
                    </pic:cNvPr>
                    <pic:cNvPicPr>
                      <a:picLocks noChangeAspect="1" noChangeArrowheads="1"/>
                    </pic:cNvPicPr>
                  </pic:nvPicPr>
                  <pic:blipFill>
                    <a:blip r:embed="rId23"/>
                    <a:srcRect/>
                    <a:stretch>
                      <a:fillRect/>
                    </a:stretch>
                  </pic:blipFill>
                  <pic:spPr bwMode="auto">
                    <a:xfrm>
                      <a:off x="0" y="0"/>
                      <a:ext cx="2857500" cy="590550"/>
                    </a:xfrm>
                    <a:prstGeom prst="rect">
                      <a:avLst/>
                    </a:prstGeom>
                    <a:noFill/>
                    <a:ln w="9525">
                      <a:noFill/>
                      <a:miter lim="800000"/>
                      <a:headEnd/>
                      <a:tailEnd/>
                    </a:ln>
                  </pic:spPr>
                </pic:pic>
              </a:graphicData>
            </a:graphic>
          </wp:inline>
        </w:drawing>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Style w:val="a7"/>
          <w:rFonts w:ascii="仿宋" w:eastAsia="仿宋" w:hAnsi="仿宋" w:hint="eastAsia"/>
          <w:color w:val="000000"/>
          <w:sz w:val="30"/>
          <w:szCs w:val="30"/>
        </w:rPr>
        <w:t>【原话】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80"/>
          <w:sz w:val="30"/>
          <w:szCs w:val="30"/>
        </w:rPr>
        <w:t>我曾专门讲纪律问题。生活纪律、组织纪律、财经纪律、政治纪律，多少纪律，问题是执行得不好，有些人觉得纪律是“稻草人”，不在乎，现在就是要严明纪律。各级干部要有敬畏之心，监督、奖惩措施要跟上。不防微杜渐就会溃于蚁穴。</w:t>
      </w:r>
    </w:p>
    <w:p w:rsidR="00684FE2" w:rsidRPr="00A42ACA" w:rsidRDefault="00684FE2" w:rsidP="00684FE2">
      <w:pPr>
        <w:pStyle w:val="a6"/>
        <w:shd w:val="clear" w:color="auto" w:fill="FFFFFF"/>
        <w:spacing w:beforeAutospacing="0" w:afterAutospacing="0" w:line="360" w:lineRule="atLeast"/>
        <w:ind w:firstLine="480"/>
        <w:jc w:val="right"/>
        <w:rPr>
          <w:rFonts w:ascii="仿宋" w:eastAsia="仿宋" w:hAnsi="仿宋"/>
          <w:color w:val="000000"/>
          <w:sz w:val="30"/>
          <w:szCs w:val="30"/>
        </w:rPr>
      </w:pPr>
      <w:r w:rsidRPr="00A42ACA">
        <w:rPr>
          <w:rFonts w:ascii="仿宋" w:eastAsia="仿宋" w:hAnsi="仿宋" w:hint="eastAsia"/>
          <w:color w:val="000080"/>
          <w:sz w:val="30"/>
          <w:szCs w:val="30"/>
        </w:rPr>
        <w:t>——2014年3月5日参加上海代表团审议时的讲话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00"/>
          <w:sz w:val="30"/>
          <w:szCs w:val="30"/>
        </w:rPr>
        <w:t>【</w:t>
      </w:r>
      <w:r w:rsidRPr="00A42ACA">
        <w:rPr>
          <w:rStyle w:val="a7"/>
          <w:rFonts w:ascii="仿宋" w:eastAsia="仿宋" w:hAnsi="仿宋" w:hint="eastAsia"/>
          <w:color w:val="000000"/>
          <w:sz w:val="30"/>
          <w:szCs w:val="30"/>
        </w:rPr>
        <w:t>点评</w:t>
      </w:r>
      <w:r w:rsidRPr="00A42ACA">
        <w:rPr>
          <w:rFonts w:ascii="仿宋" w:eastAsia="仿宋" w:hAnsi="仿宋" w:hint="eastAsia"/>
          <w:color w:val="000000"/>
          <w:sz w:val="30"/>
          <w:szCs w:val="30"/>
        </w:rPr>
        <w:t>】</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00"/>
          <w:sz w:val="30"/>
          <w:szCs w:val="30"/>
        </w:rPr>
        <w:t>“欲知平直，则必准绳；欲知方圆，则必规矩。”纪律是党的生命，严明的纪律和规矩是我们党区别于其他政党的显著特征，更是我们党始终保持顽强的战斗力、强大的生命力，并不断取得胜利的重要保证。不守纪律、没有规矩就没有严肃的党内政治生活，党就会成为一盘散沙，更不成其为马克思主义政党。加强纪律建设是全面从严治党的治本之策。</w:t>
      </w:r>
    </w:p>
    <w:p w:rsidR="00684FE2" w:rsidRPr="00A42ACA" w:rsidRDefault="00684FE2" w:rsidP="00684FE2">
      <w:pPr>
        <w:pStyle w:val="a6"/>
        <w:shd w:val="clear" w:color="auto" w:fill="FFFFFF"/>
        <w:spacing w:beforeAutospacing="0" w:afterAutospacing="0" w:line="360" w:lineRule="atLeast"/>
        <w:jc w:val="center"/>
        <w:rPr>
          <w:rFonts w:ascii="仿宋" w:eastAsia="仿宋" w:hAnsi="仿宋"/>
          <w:color w:val="000000"/>
          <w:sz w:val="30"/>
          <w:szCs w:val="30"/>
        </w:rPr>
      </w:pPr>
      <w:r w:rsidRPr="00A42ACA">
        <w:rPr>
          <w:rFonts w:ascii="仿宋" w:eastAsia="仿宋" w:hAnsi="仿宋"/>
          <w:noProof/>
          <w:color w:val="000000"/>
          <w:sz w:val="30"/>
          <w:szCs w:val="30"/>
        </w:rPr>
        <w:drawing>
          <wp:inline distT="0" distB="0" distL="0" distR="0">
            <wp:extent cx="2857500" cy="590550"/>
            <wp:effectExtent l="19050" t="0" r="0" b="0"/>
            <wp:docPr id="26" name="图片 26" descr="http://fanfu.people.com.cn/NMediaFile/2018/0307/MAIN201803071425000380627076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anfu.people.com.cn/NMediaFile/2018/0307/MAIN201803071425000380627076543.png"/>
                    <pic:cNvPicPr>
                      <a:picLocks noChangeAspect="1" noChangeArrowheads="1"/>
                    </pic:cNvPicPr>
                  </pic:nvPicPr>
                  <pic:blipFill>
                    <a:blip r:embed="rId24"/>
                    <a:srcRect/>
                    <a:stretch>
                      <a:fillRect/>
                    </a:stretch>
                  </pic:blipFill>
                  <pic:spPr bwMode="auto">
                    <a:xfrm>
                      <a:off x="0" y="0"/>
                      <a:ext cx="2857500" cy="590550"/>
                    </a:xfrm>
                    <a:prstGeom prst="rect">
                      <a:avLst/>
                    </a:prstGeom>
                    <a:noFill/>
                    <a:ln w="9525">
                      <a:noFill/>
                      <a:miter lim="800000"/>
                      <a:headEnd/>
                      <a:tailEnd/>
                    </a:ln>
                  </pic:spPr>
                </pic:pic>
              </a:graphicData>
            </a:graphic>
          </wp:inline>
        </w:drawing>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Style w:val="a7"/>
          <w:rFonts w:ascii="仿宋" w:eastAsia="仿宋" w:hAnsi="仿宋" w:hint="eastAsia"/>
          <w:color w:val="000000"/>
          <w:sz w:val="30"/>
          <w:szCs w:val="30"/>
        </w:rPr>
        <w:t>【原话】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80"/>
          <w:sz w:val="30"/>
          <w:szCs w:val="30"/>
        </w:rPr>
        <w:lastRenderedPageBreak/>
        <w:t>要以推进干部作风转变为抓手，全面推进干部队伍建设。要严肃党内政治生活，深入整治选人用人不正之风，坚持正确用人导向，真正把忠诚党和人民事业、做人堂堂正正、干事干干净净的干部选拔出来。</w:t>
      </w:r>
    </w:p>
    <w:p w:rsidR="00684FE2" w:rsidRPr="00A42ACA" w:rsidRDefault="00684FE2" w:rsidP="00684FE2">
      <w:pPr>
        <w:pStyle w:val="a6"/>
        <w:shd w:val="clear" w:color="auto" w:fill="FFFFFF"/>
        <w:spacing w:beforeAutospacing="0" w:afterAutospacing="0" w:line="360" w:lineRule="atLeast"/>
        <w:ind w:firstLine="480"/>
        <w:jc w:val="right"/>
        <w:rPr>
          <w:rFonts w:ascii="仿宋" w:eastAsia="仿宋" w:hAnsi="仿宋"/>
          <w:color w:val="000000"/>
          <w:sz w:val="30"/>
          <w:szCs w:val="30"/>
        </w:rPr>
      </w:pPr>
      <w:r w:rsidRPr="00A42ACA">
        <w:rPr>
          <w:rFonts w:ascii="仿宋" w:eastAsia="仿宋" w:hAnsi="仿宋" w:hint="eastAsia"/>
          <w:color w:val="000080"/>
          <w:sz w:val="30"/>
          <w:szCs w:val="30"/>
        </w:rPr>
        <w:t>——2017年3月7日参加辽宁代表团审议时的讲话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80"/>
          <w:sz w:val="30"/>
          <w:szCs w:val="30"/>
        </w:rPr>
        <w:t>要保护作风正派、锐意进取的干部，真正把那些想干事、能干事、敢担当、善作为的优秀干部选拔到各级领导班子中来。</w:t>
      </w:r>
    </w:p>
    <w:p w:rsidR="00684FE2" w:rsidRPr="00A42ACA" w:rsidRDefault="00684FE2" w:rsidP="00684FE2">
      <w:pPr>
        <w:pStyle w:val="a6"/>
        <w:shd w:val="clear" w:color="auto" w:fill="FFFFFF"/>
        <w:spacing w:beforeAutospacing="0" w:afterAutospacing="0" w:line="360" w:lineRule="atLeast"/>
        <w:ind w:firstLine="480"/>
        <w:jc w:val="right"/>
        <w:rPr>
          <w:rFonts w:ascii="仿宋" w:eastAsia="仿宋" w:hAnsi="仿宋"/>
          <w:color w:val="000000"/>
          <w:sz w:val="30"/>
          <w:szCs w:val="30"/>
        </w:rPr>
      </w:pPr>
      <w:r w:rsidRPr="00A42ACA">
        <w:rPr>
          <w:rFonts w:ascii="仿宋" w:eastAsia="仿宋" w:hAnsi="仿宋" w:hint="eastAsia"/>
          <w:color w:val="000080"/>
          <w:sz w:val="30"/>
          <w:szCs w:val="30"/>
        </w:rPr>
        <w:t>——2016年3月7日参加黑龙江代表团审议时的讲话</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00"/>
          <w:sz w:val="30"/>
          <w:szCs w:val="30"/>
        </w:rPr>
        <w:t>【</w:t>
      </w:r>
      <w:r w:rsidRPr="00A42ACA">
        <w:rPr>
          <w:rStyle w:val="a7"/>
          <w:rFonts w:ascii="仿宋" w:eastAsia="仿宋" w:hAnsi="仿宋" w:hint="eastAsia"/>
          <w:color w:val="000000"/>
          <w:sz w:val="30"/>
          <w:szCs w:val="30"/>
        </w:rPr>
        <w:t>点评</w:t>
      </w:r>
      <w:r w:rsidRPr="00A42ACA">
        <w:rPr>
          <w:rFonts w:ascii="仿宋" w:eastAsia="仿宋" w:hAnsi="仿宋" w:hint="eastAsia"/>
          <w:color w:val="000000"/>
          <w:sz w:val="30"/>
          <w:szCs w:val="30"/>
        </w:rPr>
        <w:t>】</w:t>
      </w:r>
    </w:p>
    <w:p w:rsidR="00684FE2" w:rsidRPr="00A42ACA" w:rsidRDefault="00684FE2" w:rsidP="00684FE2">
      <w:pPr>
        <w:pStyle w:val="a6"/>
        <w:shd w:val="clear" w:color="auto" w:fill="FFFFFF"/>
        <w:spacing w:beforeAutospacing="0" w:afterAutospacing="0" w:line="360" w:lineRule="atLeast"/>
        <w:ind w:firstLine="480"/>
        <w:rPr>
          <w:rFonts w:ascii="仿宋" w:eastAsia="仿宋" w:hAnsi="仿宋"/>
          <w:color w:val="000000"/>
          <w:sz w:val="30"/>
          <w:szCs w:val="30"/>
        </w:rPr>
      </w:pPr>
      <w:r w:rsidRPr="00A42ACA">
        <w:rPr>
          <w:rFonts w:ascii="仿宋" w:eastAsia="仿宋" w:hAnsi="仿宋" w:hint="eastAsia"/>
          <w:color w:val="000000"/>
          <w:sz w:val="30"/>
          <w:szCs w:val="30"/>
        </w:rPr>
        <w:t>治国之要，首在用人。党的十八大以来，习近平总书记就干部选任等话题发表过一系列重要论述，例如在甘肃调研时，他强调要重用“四种人”，在同中央党校第一期县委书记研修班学员进行座谈时，他提出干部要做到“心中四有”。这些要求，既与党章规定的干部条件高度一致、一脉相承，又顺应伟大斗争和伟大事业的需要，赋予了德才兼备、以德为先标准新的时代内涵。坚持和落实好干部标准，要严把政治关、作风关、能力关、廉洁关，大力选拔忠诚干净担当的干部。</w:t>
      </w:r>
    </w:p>
    <w:p w:rsidR="00833F0F" w:rsidRPr="00A42ACA" w:rsidRDefault="00833F0F" w:rsidP="002C11FC">
      <w:pPr>
        <w:jc w:val="center"/>
        <w:rPr>
          <w:rFonts w:ascii="仿宋" w:eastAsia="仿宋" w:hAnsi="仿宋"/>
          <w:sz w:val="29"/>
        </w:rPr>
      </w:pPr>
    </w:p>
    <w:p w:rsidR="00684FE2" w:rsidRPr="00A42ACA" w:rsidRDefault="00684FE2" w:rsidP="002C11FC">
      <w:pPr>
        <w:jc w:val="center"/>
        <w:rPr>
          <w:rFonts w:ascii="仿宋" w:eastAsia="仿宋" w:hAnsi="仿宋"/>
          <w:sz w:val="29"/>
        </w:rPr>
      </w:pPr>
    </w:p>
    <w:p w:rsidR="00684FE2" w:rsidRPr="00A42ACA" w:rsidRDefault="00684FE2" w:rsidP="00B84E1D">
      <w:pPr>
        <w:jc w:val="right"/>
        <w:rPr>
          <w:rFonts w:ascii="仿宋" w:eastAsia="仿宋" w:hAnsi="仿宋"/>
          <w:sz w:val="29"/>
        </w:rPr>
      </w:pPr>
      <w:r w:rsidRPr="00A42ACA">
        <w:rPr>
          <w:rFonts w:ascii="仿宋" w:eastAsia="仿宋" w:hAnsi="仿宋" w:hint="eastAsia"/>
          <w:sz w:val="29"/>
        </w:rPr>
        <w:t>2018年3月</w:t>
      </w:r>
      <w:r w:rsidR="00B84E1D" w:rsidRPr="00A42ACA">
        <w:rPr>
          <w:rFonts w:ascii="仿宋" w:eastAsia="仿宋" w:hAnsi="仿宋" w:hint="eastAsia"/>
          <w:sz w:val="29"/>
        </w:rPr>
        <w:t>9日</w:t>
      </w:r>
    </w:p>
    <w:sectPr w:rsidR="00684FE2" w:rsidRPr="00A42ACA" w:rsidSect="002B6E11">
      <w:headerReference w:type="default" r:id="rId25"/>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80B" w:rsidRDefault="0088180B">
      <w:r>
        <w:separator/>
      </w:r>
    </w:p>
  </w:endnote>
  <w:endnote w:type="continuationSeparator" w:id="1">
    <w:p w:rsidR="0088180B" w:rsidRDefault="00881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KaiTi">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6472"/>
      <w:docPartObj>
        <w:docPartGallery w:val="Page Numbers (Bottom of Page)"/>
        <w:docPartUnique/>
      </w:docPartObj>
    </w:sdtPr>
    <w:sdtContent>
      <w:p w:rsidR="00B84E1D" w:rsidRDefault="0079044A">
        <w:pPr>
          <w:pStyle w:val="a4"/>
          <w:jc w:val="center"/>
        </w:pPr>
        <w:fldSimple w:instr=" PAGE   \* MERGEFORMAT ">
          <w:r w:rsidR="00A42ACA" w:rsidRPr="00A42ACA">
            <w:rPr>
              <w:noProof/>
              <w:lang w:val="zh-CN"/>
            </w:rPr>
            <w:t>10</w:t>
          </w:r>
        </w:fldSimple>
      </w:p>
    </w:sdtContent>
  </w:sdt>
  <w:p w:rsidR="004E6231" w:rsidRDefault="004E62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80B" w:rsidRDefault="0088180B">
      <w:r>
        <w:separator/>
      </w:r>
    </w:p>
  </w:footnote>
  <w:footnote w:type="continuationSeparator" w:id="1">
    <w:p w:rsidR="0088180B" w:rsidRDefault="008818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5F" w:rsidRDefault="0037705F" w:rsidP="00EC748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BC7"/>
    <w:rsid w:val="00002CC8"/>
    <w:rsid w:val="00020AE7"/>
    <w:rsid w:val="00025EB2"/>
    <w:rsid w:val="00043297"/>
    <w:rsid w:val="00051BFB"/>
    <w:rsid w:val="0005294F"/>
    <w:rsid w:val="00065A2B"/>
    <w:rsid w:val="00076FA1"/>
    <w:rsid w:val="000946AE"/>
    <w:rsid w:val="000968CC"/>
    <w:rsid w:val="000A09EB"/>
    <w:rsid w:val="000B03DE"/>
    <w:rsid w:val="000B3BCE"/>
    <w:rsid w:val="000C3AFD"/>
    <w:rsid w:val="000E0C10"/>
    <w:rsid w:val="000E6DA6"/>
    <w:rsid w:val="00100BC7"/>
    <w:rsid w:val="00100C6A"/>
    <w:rsid w:val="0010575E"/>
    <w:rsid w:val="00110F2C"/>
    <w:rsid w:val="001407FF"/>
    <w:rsid w:val="001541C6"/>
    <w:rsid w:val="00157D0C"/>
    <w:rsid w:val="00167E13"/>
    <w:rsid w:val="00186298"/>
    <w:rsid w:val="00196BB0"/>
    <w:rsid w:val="001D1334"/>
    <w:rsid w:val="001D165F"/>
    <w:rsid w:val="001E210F"/>
    <w:rsid w:val="001F3B34"/>
    <w:rsid w:val="0020231F"/>
    <w:rsid w:val="00202B94"/>
    <w:rsid w:val="00203F86"/>
    <w:rsid w:val="0022216A"/>
    <w:rsid w:val="00224D6A"/>
    <w:rsid w:val="00232679"/>
    <w:rsid w:val="002363B4"/>
    <w:rsid w:val="00236482"/>
    <w:rsid w:val="00244BBD"/>
    <w:rsid w:val="00253667"/>
    <w:rsid w:val="0026087B"/>
    <w:rsid w:val="00265FC3"/>
    <w:rsid w:val="002711BD"/>
    <w:rsid w:val="002815EA"/>
    <w:rsid w:val="00293004"/>
    <w:rsid w:val="00296BF5"/>
    <w:rsid w:val="002A27C5"/>
    <w:rsid w:val="002A514C"/>
    <w:rsid w:val="002A6C1B"/>
    <w:rsid w:val="002B1C56"/>
    <w:rsid w:val="002B48BF"/>
    <w:rsid w:val="002B5979"/>
    <w:rsid w:val="002B5D95"/>
    <w:rsid w:val="002B6E11"/>
    <w:rsid w:val="002C11FC"/>
    <w:rsid w:val="002C2E58"/>
    <w:rsid w:val="00307817"/>
    <w:rsid w:val="00312279"/>
    <w:rsid w:val="0031457E"/>
    <w:rsid w:val="00330077"/>
    <w:rsid w:val="00354C55"/>
    <w:rsid w:val="00372B83"/>
    <w:rsid w:val="0037705F"/>
    <w:rsid w:val="00382BE0"/>
    <w:rsid w:val="003870ED"/>
    <w:rsid w:val="00390746"/>
    <w:rsid w:val="003A3195"/>
    <w:rsid w:val="003A7589"/>
    <w:rsid w:val="003C32C2"/>
    <w:rsid w:val="003F3607"/>
    <w:rsid w:val="003F675C"/>
    <w:rsid w:val="00401EAD"/>
    <w:rsid w:val="004213FA"/>
    <w:rsid w:val="00430902"/>
    <w:rsid w:val="004369C2"/>
    <w:rsid w:val="004432DE"/>
    <w:rsid w:val="004437AB"/>
    <w:rsid w:val="0046246F"/>
    <w:rsid w:val="004647C4"/>
    <w:rsid w:val="004837DD"/>
    <w:rsid w:val="00485214"/>
    <w:rsid w:val="004A38BA"/>
    <w:rsid w:val="004A6170"/>
    <w:rsid w:val="004C0F91"/>
    <w:rsid w:val="004D2D83"/>
    <w:rsid w:val="004E1B0B"/>
    <w:rsid w:val="004E6231"/>
    <w:rsid w:val="004F633F"/>
    <w:rsid w:val="00512439"/>
    <w:rsid w:val="00526F20"/>
    <w:rsid w:val="00531C76"/>
    <w:rsid w:val="00531E20"/>
    <w:rsid w:val="005437C6"/>
    <w:rsid w:val="00552496"/>
    <w:rsid w:val="005542ED"/>
    <w:rsid w:val="00573BCF"/>
    <w:rsid w:val="0059088B"/>
    <w:rsid w:val="005A517E"/>
    <w:rsid w:val="005A6CA0"/>
    <w:rsid w:val="005A755F"/>
    <w:rsid w:val="005C297E"/>
    <w:rsid w:val="005F14B2"/>
    <w:rsid w:val="00613F12"/>
    <w:rsid w:val="0061618D"/>
    <w:rsid w:val="006459E4"/>
    <w:rsid w:val="00652078"/>
    <w:rsid w:val="00671A51"/>
    <w:rsid w:val="006758F7"/>
    <w:rsid w:val="006760BE"/>
    <w:rsid w:val="006822FD"/>
    <w:rsid w:val="0068381B"/>
    <w:rsid w:val="00684FE2"/>
    <w:rsid w:val="00694DE5"/>
    <w:rsid w:val="00694EEA"/>
    <w:rsid w:val="00696CCA"/>
    <w:rsid w:val="006B7492"/>
    <w:rsid w:val="006D1988"/>
    <w:rsid w:val="006E14A0"/>
    <w:rsid w:val="006E1BF7"/>
    <w:rsid w:val="0070150B"/>
    <w:rsid w:val="007033CE"/>
    <w:rsid w:val="007035FC"/>
    <w:rsid w:val="00712639"/>
    <w:rsid w:val="0073768F"/>
    <w:rsid w:val="00742BE9"/>
    <w:rsid w:val="0075010E"/>
    <w:rsid w:val="007633FC"/>
    <w:rsid w:val="00763E51"/>
    <w:rsid w:val="00764D2D"/>
    <w:rsid w:val="007727BA"/>
    <w:rsid w:val="0079044A"/>
    <w:rsid w:val="007B05B7"/>
    <w:rsid w:val="007B0B20"/>
    <w:rsid w:val="007B6196"/>
    <w:rsid w:val="007D79CF"/>
    <w:rsid w:val="007E04A5"/>
    <w:rsid w:val="007E4218"/>
    <w:rsid w:val="007E77DE"/>
    <w:rsid w:val="007F3062"/>
    <w:rsid w:val="007F480C"/>
    <w:rsid w:val="007F6443"/>
    <w:rsid w:val="00806DFB"/>
    <w:rsid w:val="00812954"/>
    <w:rsid w:val="008207CA"/>
    <w:rsid w:val="008209BE"/>
    <w:rsid w:val="008316FD"/>
    <w:rsid w:val="00833F0F"/>
    <w:rsid w:val="0085109B"/>
    <w:rsid w:val="00851745"/>
    <w:rsid w:val="00867361"/>
    <w:rsid w:val="00872FFE"/>
    <w:rsid w:val="0088180B"/>
    <w:rsid w:val="00883AA7"/>
    <w:rsid w:val="00895085"/>
    <w:rsid w:val="008B02DB"/>
    <w:rsid w:val="008C2855"/>
    <w:rsid w:val="008D4203"/>
    <w:rsid w:val="008E1308"/>
    <w:rsid w:val="008E41FF"/>
    <w:rsid w:val="008E5551"/>
    <w:rsid w:val="0090215A"/>
    <w:rsid w:val="009107E5"/>
    <w:rsid w:val="00920A25"/>
    <w:rsid w:val="009531D5"/>
    <w:rsid w:val="00953FA5"/>
    <w:rsid w:val="009553BE"/>
    <w:rsid w:val="00966BF1"/>
    <w:rsid w:val="00967546"/>
    <w:rsid w:val="009A5E9A"/>
    <w:rsid w:val="009A6309"/>
    <w:rsid w:val="009C58D5"/>
    <w:rsid w:val="009C60EF"/>
    <w:rsid w:val="009E02DD"/>
    <w:rsid w:val="009E0C0B"/>
    <w:rsid w:val="00A21335"/>
    <w:rsid w:val="00A42ACA"/>
    <w:rsid w:val="00A73AF9"/>
    <w:rsid w:val="00A84A9F"/>
    <w:rsid w:val="00A857FB"/>
    <w:rsid w:val="00A87905"/>
    <w:rsid w:val="00AA3159"/>
    <w:rsid w:val="00AA61FE"/>
    <w:rsid w:val="00AB1914"/>
    <w:rsid w:val="00AB2B2B"/>
    <w:rsid w:val="00AC1ABF"/>
    <w:rsid w:val="00AC1F99"/>
    <w:rsid w:val="00AC27BB"/>
    <w:rsid w:val="00AC487F"/>
    <w:rsid w:val="00AC67C1"/>
    <w:rsid w:val="00AD328C"/>
    <w:rsid w:val="00AE2B60"/>
    <w:rsid w:val="00B07971"/>
    <w:rsid w:val="00B11EC2"/>
    <w:rsid w:val="00B1352F"/>
    <w:rsid w:val="00B15734"/>
    <w:rsid w:val="00B17788"/>
    <w:rsid w:val="00B17C0A"/>
    <w:rsid w:val="00B26A10"/>
    <w:rsid w:val="00B45E9B"/>
    <w:rsid w:val="00B62DC7"/>
    <w:rsid w:val="00B63522"/>
    <w:rsid w:val="00B73A13"/>
    <w:rsid w:val="00B83AC3"/>
    <w:rsid w:val="00B83C9C"/>
    <w:rsid w:val="00B84E1D"/>
    <w:rsid w:val="00B86B28"/>
    <w:rsid w:val="00B95C6B"/>
    <w:rsid w:val="00BA59DE"/>
    <w:rsid w:val="00BB024E"/>
    <w:rsid w:val="00BB0A28"/>
    <w:rsid w:val="00BB370A"/>
    <w:rsid w:val="00BC1233"/>
    <w:rsid w:val="00BF56C5"/>
    <w:rsid w:val="00C00CE0"/>
    <w:rsid w:val="00C02EFA"/>
    <w:rsid w:val="00C12D59"/>
    <w:rsid w:val="00C13D0F"/>
    <w:rsid w:val="00C1737E"/>
    <w:rsid w:val="00C17A6F"/>
    <w:rsid w:val="00C20D30"/>
    <w:rsid w:val="00C24789"/>
    <w:rsid w:val="00C26559"/>
    <w:rsid w:val="00C51759"/>
    <w:rsid w:val="00C6042F"/>
    <w:rsid w:val="00C75917"/>
    <w:rsid w:val="00C828BC"/>
    <w:rsid w:val="00C93AA8"/>
    <w:rsid w:val="00CB14A0"/>
    <w:rsid w:val="00CB1E0D"/>
    <w:rsid w:val="00CB53A8"/>
    <w:rsid w:val="00CC4F34"/>
    <w:rsid w:val="00CD1B92"/>
    <w:rsid w:val="00CE618A"/>
    <w:rsid w:val="00D005DE"/>
    <w:rsid w:val="00D00DA7"/>
    <w:rsid w:val="00D17685"/>
    <w:rsid w:val="00D250BE"/>
    <w:rsid w:val="00D630B3"/>
    <w:rsid w:val="00D700FA"/>
    <w:rsid w:val="00D85A33"/>
    <w:rsid w:val="00DA1AA8"/>
    <w:rsid w:val="00DB4DD9"/>
    <w:rsid w:val="00DB746E"/>
    <w:rsid w:val="00DC77DB"/>
    <w:rsid w:val="00DD1148"/>
    <w:rsid w:val="00DE743B"/>
    <w:rsid w:val="00DF79C0"/>
    <w:rsid w:val="00E03002"/>
    <w:rsid w:val="00E035EF"/>
    <w:rsid w:val="00E13733"/>
    <w:rsid w:val="00E14C58"/>
    <w:rsid w:val="00E150B4"/>
    <w:rsid w:val="00E20450"/>
    <w:rsid w:val="00E30189"/>
    <w:rsid w:val="00E43309"/>
    <w:rsid w:val="00E506ED"/>
    <w:rsid w:val="00E52B3C"/>
    <w:rsid w:val="00E8063F"/>
    <w:rsid w:val="00E94D9F"/>
    <w:rsid w:val="00EA78CA"/>
    <w:rsid w:val="00EA794E"/>
    <w:rsid w:val="00EB19BB"/>
    <w:rsid w:val="00EB5C7E"/>
    <w:rsid w:val="00EC748F"/>
    <w:rsid w:val="00ED566A"/>
    <w:rsid w:val="00ED7591"/>
    <w:rsid w:val="00EF03BD"/>
    <w:rsid w:val="00EF6153"/>
    <w:rsid w:val="00EF6D1B"/>
    <w:rsid w:val="00F01440"/>
    <w:rsid w:val="00F10501"/>
    <w:rsid w:val="00F179C7"/>
    <w:rsid w:val="00F367CC"/>
    <w:rsid w:val="00F61415"/>
    <w:rsid w:val="00F736A9"/>
    <w:rsid w:val="00F87E60"/>
    <w:rsid w:val="00F94173"/>
    <w:rsid w:val="00FC5EC0"/>
    <w:rsid w:val="00FD182C"/>
    <w:rsid w:val="00FD7892"/>
    <w:rsid w:val="00FE2E43"/>
    <w:rsid w:val="00FF4F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1FC"/>
    <w:pPr>
      <w:widowControl w:val="0"/>
      <w:jc w:val="both"/>
    </w:pPr>
    <w:rPr>
      <w:kern w:val="2"/>
      <w:sz w:val="21"/>
      <w:szCs w:val="24"/>
    </w:rPr>
  </w:style>
  <w:style w:type="paragraph" w:styleId="1">
    <w:name w:val="heading 1"/>
    <w:basedOn w:val="a"/>
    <w:link w:val="1Char"/>
    <w:uiPriority w:val="9"/>
    <w:qFormat/>
    <w:rsid w:val="00CB53A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semiHidden/>
    <w:unhideWhenUsed/>
    <w:qFormat/>
    <w:rsid w:val="004E623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684FE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705F"/>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37705F"/>
    <w:pPr>
      <w:tabs>
        <w:tab w:val="center" w:pos="4153"/>
        <w:tab w:val="right" w:pos="8306"/>
      </w:tabs>
      <w:snapToGrid w:val="0"/>
      <w:jc w:val="left"/>
    </w:pPr>
    <w:rPr>
      <w:sz w:val="18"/>
      <w:szCs w:val="18"/>
    </w:rPr>
  </w:style>
  <w:style w:type="character" w:customStyle="1" w:styleId="1Char">
    <w:name w:val="标题 1 Char"/>
    <w:basedOn w:val="a0"/>
    <w:link w:val="1"/>
    <w:uiPriority w:val="9"/>
    <w:rsid w:val="00CB53A8"/>
    <w:rPr>
      <w:rFonts w:ascii="宋体" w:hAnsi="宋体" w:cs="宋体"/>
      <w:b/>
      <w:bCs/>
      <w:kern w:val="36"/>
      <w:sz w:val="48"/>
      <w:szCs w:val="48"/>
    </w:rPr>
  </w:style>
  <w:style w:type="character" w:customStyle="1" w:styleId="time">
    <w:name w:val="time"/>
    <w:basedOn w:val="a0"/>
    <w:rsid w:val="00CB53A8"/>
  </w:style>
  <w:style w:type="character" w:customStyle="1" w:styleId="apple-converted-space">
    <w:name w:val="apple-converted-space"/>
    <w:basedOn w:val="a0"/>
    <w:rsid w:val="00CB53A8"/>
  </w:style>
  <w:style w:type="character" w:styleId="a5">
    <w:name w:val="Hyperlink"/>
    <w:basedOn w:val="a0"/>
    <w:uiPriority w:val="99"/>
    <w:unhideWhenUsed/>
    <w:rsid w:val="00CB53A8"/>
    <w:rPr>
      <w:color w:val="0000FF"/>
      <w:u w:val="single"/>
    </w:rPr>
  </w:style>
  <w:style w:type="paragraph" w:styleId="a6">
    <w:name w:val="Normal (Web)"/>
    <w:basedOn w:val="a"/>
    <w:uiPriority w:val="99"/>
    <w:unhideWhenUsed/>
    <w:rsid w:val="00CB53A8"/>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4"/>
    <w:uiPriority w:val="99"/>
    <w:rsid w:val="004E6231"/>
    <w:rPr>
      <w:kern w:val="2"/>
      <w:sz w:val="18"/>
      <w:szCs w:val="18"/>
    </w:rPr>
  </w:style>
  <w:style w:type="character" w:customStyle="1" w:styleId="2Char">
    <w:name w:val="标题 2 Char"/>
    <w:basedOn w:val="a0"/>
    <w:link w:val="2"/>
    <w:semiHidden/>
    <w:rsid w:val="004E6231"/>
    <w:rPr>
      <w:rFonts w:asciiTheme="majorHAnsi" w:eastAsiaTheme="majorEastAsia" w:hAnsiTheme="majorHAnsi" w:cstheme="majorBidi"/>
      <w:b/>
      <w:bCs/>
      <w:kern w:val="2"/>
      <w:sz w:val="32"/>
      <w:szCs w:val="32"/>
    </w:rPr>
  </w:style>
  <w:style w:type="character" w:customStyle="1" w:styleId="imgdesc">
    <w:name w:val="imgdesc"/>
    <w:basedOn w:val="a0"/>
    <w:rsid w:val="004E6231"/>
  </w:style>
  <w:style w:type="character" w:styleId="a7">
    <w:name w:val="Strong"/>
    <w:basedOn w:val="a0"/>
    <w:uiPriority w:val="22"/>
    <w:qFormat/>
    <w:rsid w:val="004E6231"/>
    <w:rPr>
      <w:b/>
      <w:bCs/>
    </w:rPr>
  </w:style>
  <w:style w:type="paragraph" w:styleId="a8">
    <w:name w:val="Balloon Text"/>
    <w:basedOn w:val="a"/>
    <w:link w:val="Char0"/>
    <w:rsid w:val="004E6231"/>
    <w:rPr>
      <w:sz w:val="18"/>
      <w:szCs w:val="18"/>
    </w:rPr>
  </w:style>
  <w:style w:type="character" w:customStyle="1" w:styleId="Char0">
    <w:name w:val="批注框文本 Char"/>
    <w:basedOn w:val="a0"/>
    <w:link w:val="a8"/>
    <w:rsid w:val="004E6231"/>
    <w:rPr>
      <w:kern w:val="2"/>
      <w:sz w:val="18"/>
      <w:szCs w:val="18"/>
    </w:rPr>
  </w:style>
  <w:style w:type="character" w:customStyle="1" w:styleId="fontstyle01">
    <w:name w:val="fontstyle01"/>
    <w:basedOn w:val="a0"/>
    <w:rsid w:val="00833F0F"/>
    <w:rPr>
      <w:rFonts w:ascii="黑体" w:eastAsia="黑体" w:hAnsi="黑体" w:hint="eastAsia"/>
      <w:b w:val="0"/>
      <w:bCs w:val="0"/>
      <w:i w:val="0"/>
      <w:iCs w:val="0"/>
      <w:color w:val="000000"/>
      <w:sz w:val="36"/>
      <w:szCs w:val="36"/>
    </w:rPr>
  </w:style>
  <w:style w:type="character" w:customStyle="1" w:styleId="fontstyle21">
    <w:name w:val="fontstyle21"/>
    <w:basedOn w:val="a0"/>
    <w:rsid w:val="00833F0F"/>
    <w:rPr>
      <w:rFonts w:ascii="楷体_GB2312" w:eastAsia="楷体_GB2312" w:hint="eastAsia"/>
      <w:b w:val="0"/>
      <w:bCs w:val="0"/>
      <w:i w:val="0"/>
      <w:iCs w:val="0"/>
      <w:color w:val="000000"/>
      <w:sz w:val="36"/>
      <w:szCs w:val="36"/>
    </w:rPr>
  </w:style>
  <w:style w:type="character" w:customStyle="1" w:styleId="fontstyle31">
    <w:name w:val="fontstyle31"/>
    <w:basedOn w:val="a0"/>
    <w:rsid w:val="00833F0F"/>
    <w:rPr>
      <w:rFonts w:ascii="宋体" w:eastAsia="宋体" w:hAnsi="宋体" w:hint="eastAsia"/>
      <w:b w:val="0"/>
      <w:bCs w:val="0"/>
      <w:i w:val="0"/>
      <w:iCs w:val="0"/>
      <w:color w:val="000000"/>
      <w:sz w:val="18"/>
      <w:szCs w:val="18"/>
    </w:rPr>
  </w:style>
  <w:style w:type="character" w:customStyle="1" w:styleId="fontstyle41">
    <w:name w:val="fontstyle41"/>
    <w:basedOn w:val="a0"/>
    <w:rsid w:val="00833F0F"/>
    <w:rPr>
      <w:rFonts w:ascii="黑体" w:eastAsia="黑体" w:hAnsi="黑体" w:hint="eastAsia"/>
      <w:b w:val="0"/>
      <w:bCs w:val="0"/>
      <w:i w:val="0"/>
      <w:iCs w:val="0"/>
      <w:color w:val="000000"/>
      <w:sz w:val="36"/>
      <w:szCs w:val="36"/>
    </w:rPr>
  </w:style>
  <w:style w:type="character" w:customStyle="1" w:styleId="fontstyle51">
    <w:name w:val="fontstyle51"/>
    <w:basedOn w:val="a0"/>
    <w:rsid w:val="00833F0F"/>
    <w:rPr>
      <w:rFonts w:ascii="华文中宋" w:eastAsia="华文中宋" w:hAnsi="华文中宋" w:hint="eastAsia"/>
      <w:b w:val="0"/>
      <w:bCs w:val="0"/>
      <w:i w:val="0"/>
      <w:iCs w:val="0"/>
      <w:color w:val="000000"/>
      <w:sz w:val="36"/>
      <w:szCs w:val="36"/>
    </w:rPr>
  </w:style>
  <w:style w:type="character" w:customStyle="1" w:styleId="fontstyle61">
    <w:name w:val="fontstyle61"/>
    <w:basedOn w:val="a0"/>
    <w:rsid w:val="00833F0F"/>
    <w:rPr>
      <w:rFonts w:ascii="KaiTi" w:hAnsi="KaiTi" w:hint="default"/>
      <w:b w:val="0"/>
      <w:bCs w:val="0"/>
      <w:i w:val="0"/>
      <w:iCs w:val="0"/>
      <w:color w:val="000000"/>
      <w:sz w:val="36"/>
      <w:szCs w:val="36"/>
    </w:rPr>
  </w:style>
  <w:style w:type="character" w:customStyle="1" w:styleId="3Char">
    <w:name w:val="标题 3 Char"/>
    <w:basedOn w:val="a0"/>
    <w:link w:val="3"/>
    <w:semiHidden/>
    <w:rsid w:val="00684FE2"/>
    <w:rPr>
      <w:b/>
      <w:bCs/>
      <w:kern w:val="2"/>
      <w:sz w:val="32"/>
      <w:szCs w:val="32"/>
    </w:rPr>
  </w:style>
  <w:style w:type="paragraph" w:customStyle="1" w:styleId="sou">
    <w:name w:val="sou"/>
    <w:basedOn w:val="a"/>
    <w:rsid w:val="00684FE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24771265">
      <w:bodyDiv w:val="1"/>
      <w:marLeft w:val="0"/>
      <w:marRight w:val="0"/>
      <w:marTop w:val="0"/>
      <w:marBottom w:val="0"/>
      <w:divBdr>
        <w:top w:val="none" w:sz="0" w:space="0" w:color="auto"/>
        <w:left w:val="none" w:sz="0" w:space="0" w:color="auto"/>
        <w:bottom w:val="none" w:sz="0" w:space="0" w:color="auto"/>
        <w:right w:val="none" w:sz="0" w:space="0" w:color="auto"/>
      </w:divBdr>
      <w:divsChild>
        <w:div w:id="58525724">
          <w:marLeft w:val="0"/>
          <w:marRight w:val="0"/>
          <w:marTop w:val="0"/>
          <w:marBottom w:val="0"/>
          <w:divBdr>
            <w:top w:val="none" w:sz="0" w:space="0" w:color="auto"/>
            <w:left w:val="none" w:sz="0" w:space="0" w:color="auto"/>
            <w:bottom w:val="none" w:sz="0" w:space="0" w:color="auto"/>
            <w:right w:val="none" w:sz="0" w:space="0" w:color="auto"/>
          </w:divBdr>
          <w:divsChild>
            <w:div w:id="3744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0392">
      <w:bodyDiv w:val="1"/>
      <w:marLeft w:val="0"/>
      <w:marRight w:val="0"/>
      <w:marTop w:val="0"/>
      <w:marBottom w:val="0"/>
      <w:divBdr>
        <w:top w:val="none" w:sz="0" w:space="0" w:color="auto"/>
        <w:left w:val="none" w:sz="0" w:space="0" w:color="auto"/>
        <w:bottom w:val="none" w:sz="0" w:space="0" w:color="auto"/>
        <w:right w:val="none" w:sz="0" w:space="0" w:color="auto"/>
      </w:divBdr>
    </w:div>
    <w:div w:id="703604064">
      <w:bodyDiv w:val="1"/>
      <w:marLeft w:val="0"/>
      <w:marRight w:val="0"/>
      <w:marTop w:val="0"/>
      <w:marBottom w:val="0"/>
      <w:divBdr>
        <w:top w:val="none" w:sz="0" w:space="0" w:color="auto"/>
        <w:left w:val="none" w:sz="0" w:space="0" w:color="auto"/>
        <w:bottom w:val="none" w:sz="0" w:space="0" w:color="auto"/>
        <w:right w:val="none" w:sz="0" w:space="0" w:color="auto"/>
      </w:divBdr>
    </w:div>
    <w:div w:id="861213211">
      <w:bodyDiv w:val="1"/>
      <w:marLeft w:val="0"/>
      <w:marRight w:val="0"/>
      <w:marTop w:val="0"/>
      <w:marBottom w:val="0"/>
      <w:divBdr>
        <w:top w:val="none" w:sz="0" w:space="0" w:color="auto"/>
        <w:left w:val="none" w:sz="0" w:space="0" w:color="auto"/>
        <w:bottom w:val="none" w:sz="0" w:space="0" w:color="auto"/>
        <w:right w:val="none" w:sz="0" w:space="0" w:color="auto"/>
      </w:divBdr>
    </w:div>
    <w:div w:id="888876536">
      <w:bodyDiv w:val="1"/>
      <w:marLeft w:val="0"/>
      <w:marRight w:val="0"/>
      <w:marTop w:val="0"/>
      <w:marBottom w:val="0"/>
      <w:divBdr>
        <w:top w:val="none" w:sz="0" w:space="0" w:color="auto"/>
        <w:left w:val="none" w:sz="0" w:space="0" w:color="auto"/>
        <w:bottom w:val="none" w:sz="0" w:space="0" w:color="auto"/>
        <w:right w:val="none" w:sz="0" w:space="0" w:color="auto"/>
      </w:divBdr>
    </w:div>
    <w:div w:id="968124881">
      <w:bodyDiv w:val="1"/>
      <w:marLeft w:val="0"/>
      <w:marRight w:val="0"/>
      <w:marTop w:val="0"/>
      <w:marBottom w:val="0"/>
      <w:divBdr>
        <w:top w:val="none" w:sz="0" w:space="0" w:color="auto"/>
        <w:left w:val="none" w:sz="0" w:space="0" w:color="auto"/>
        <w:bottom w:val="none" w:sz="0" w:space="0" w:color="auto"/>
        <w:right w:val="none" w:sz="0" w:space="0" w:color="auto"/>
      </w:divBdr>
    </w:div>
    <w:div w:id="1273784478">
      <w:bodyDiv w:val="1"/>
      <w:marLeft w:val="0"/>
      <w:marRight w:val="0"/>
      <w:marTop w:val="0"/>
      <w:marBottom w:val="0"/>
      <w:divBdr>
        <w:top w:val="none" w:sz="0" w:space="0" w:color="auto"/>
        <w:left w:val="none" w:sz="0" w:space="0" w:color="auto"/>
        <w:bottom w:val="none" w:sz="0" w:space="0" w:color="auto"/>
        <w:right w:val="none" w:sz="0" w:space="0" w:color="auto"/>
      </w:divBdr>
    </w:div>
    <w:div w:id="1287928718">
      <w:bodyDiv w:val="1"/>
      <w:marLeft w:val="0"/>
      <w:marRight w:val="0"/>
      <w:marTop w:val="0"/>
      <w:marBottom w:val="0"/>
      <w:divBdr>
        <w:top w:val="none" w:sz="0" w:space="0" w:color="auto"/>
        <w:left w:val="none" w:sz="0" w:space="0" w:color="auto"/>
        <w:bottom w:val="none" w:sz="0" w:space="0" w:color="auto"/>
        <w:right w:val="none" w:sz="0" w:space="0" w:color="auto"/>
      </w:divBdr>
      <w:divsChild>
        <w:div w:id="1513257507">
          <w:marLeft w:val="0"/>
          <w:marRight w:val="0"/>
          <w:marTop w:val="100"/>
          <w:marBottom w:val="100"/>
          <w:divBdr>
            <w:top w:val="none" w:sz="0" w:space="0" w:color="auto"/>
            <w:left w:val="none" w:sz="0" w:space="0" w:color="auto"/>
            <w:bottom w:val="none" w:sz="0" w:space="0" w:color="auto"/>
            <w:right w:val="none" w:sz="0" w:space="0" w:color="auto"/>
          </w:divBdr>
        </w:div>
      </w:divsChild>
    </w:div>
    <w:div w:id="1384787126">
      <w:bodyDiv w:val="1"/>
      <w:marLeft w:val="0"/>
      <w:marRight w:val="0"/>
      <w:marTop w:val="0"/>
      <w:marBottom w:val="0"/>
      <w:divBdr>
        <w:top w:val="none" w:sz="0" w:space="0" w:color="auto"/>
        <w:left w:val="none" w:sz="0" w:space="0" w:color="auto"/>
        <w:bottom w:val="none" w:sz="0" w:space="0" w:color="auto"/>
        <w:right w:val="none" w:sz="0" w:space="0" w:color="auto"/>
      </w:divBdr>
    </w:div>
    <w:div w:id="1467233313">
      <w:bodyDiv w:val="1"/>
      <w:marLeft w:val="0"/>
      <w:marRight w:val="0"/>
      <w:marTop w:val="0"/>
      <w:marBottom w:val="0"/>
      <w:divBdr>
        <w:top w:val="none" w:sz="0" w:space="0" w:color="auto"/>
        <w:left w:val="none" w:sz="0" w:space="0" w:color="auto"/>
        <w:bottom w:val="none" w:sz="0" w:space="0" w:color="auto"/>
        <w:right w:val="none" w:sz="0" w:space="0" w:color="auto"/>
      </w:divBdr>
    </w:div>
    <w:div w:id="1593005948">
      <w:bodyDiv w:val="1"/>
      <w:marLeft w:val="0"/>
      <w:marRight w:val="0"/>
      <w:marTop w:val="0"/>
      <w:marBottom w:val="0"/>
      <w:divBdr>
        <w:top w:val="none" w:sz="0" w:space="0" w:color="auto"/>
        <w:left w:val="none" w:sz="0" w:space="0" w:color="auto"/>
        <w:bottom w:val="none" w:sz="0" w:space="0" w:color="auto"/>
        <w:right w:val="none" w:sz="0" w:space="0" w:color="auto"/>
      </w:divBdr>
      <w:divsChild>
        <w:div w:id="568275310">
          <w:marLeft w:val="0"/>
          <w:marRight w:val="0"/>
          <w:marTop w:val="0"/>
          <w:marBottom w:val="0"/>
          <w:divBdr>
            <w:top w:val="none" w:sz="0" w:space="0" w:color="auto"/>
            <w:left w:val="none" w:sz="0" w:space="0" w:color="auto"/>
            <w:bottom w:val="none" w:sz="0" w:space="0" w:color="auto"/>
            <w:right w:val="none" w:sz="0" w:space="0" w:color="auto"/>
          </w:divBdr>
          <w:divsChild>
            <w:div w:id="1338579814">
              <w:marLeft w:val="0"/>
              <w:marRight w:val="0"/>
              <w:marTop w:val="100"/>
              <w:marBottom w:val="100"/>
              <w:divBdr>
                <w:top w:val="none" w:sz="0" w:space="0" w:color="auto"/>
                <w:left w:val="none" w:sz="0" w:space="0" w:color="auto"/>
                <w:bottom w:val="none" w:sz="0" w:space="0" w:color="auto"/>
                <w:right w:val="none" w:sz="0" w:space="0" w:color="auto"/>
              </w:divBdr>
              <w:divsChild>
                <w:div w:id="2138450238">
                  <w:marLeft w:val="0"/>
                  <w:marRight w:val="0"/>
                  <w:marTop w:val="0"/>
                  <w:marBottom w:val="0"/>
                  <w:divBdr>
                    <w:top w:val="none" w:sz="0" w:space="0" w:color="auto"/>
                    <w:left w:val="none" w:sz="0" w:space="0" w:color="auto"/>
                    <w:bottom w:val="none" w:sz="0" w:space="0" w:color="auto"/>
                    <w:right w:val="none" w:sz="0" w:space="0" w:color="auto"/>
                  </w:divBdr>
                  <w:divsChild>
                    <w:div w:id="2035881588">
                      <w:marLeft w:val="0"/>
                      <w:marRight w:val="0"/>
                      <w:marTop w:val="225"/>
                      <w:marBottom w:val="0"/>
                      <w:divBdr>
                        <w:top w:val="none" w:sz="0" w:space="0" w:color="auto"/>
                        <w:left w:val="none" w:sz="0" w:space="0" w:color="auto"/>
                        <w:bottom w:val="none" w:sz="0" w:space="0" w:color="auto"/>
                        <w:right w:val="none" w:sz="0" w:space="0" w:color="auto"/>
                      </w:divBdr>
                      <w:divsChild>
                        <w:div w:id="838733715">
                          <w:marLeft w:val="0"/>
                          <w:marRight w:val="0"/>
                          <w:marTop w:val="0"/>
                          <w:marBottom w:val="0"/>
                          <w:divBdr>
                            <w:top w:val="none" w:sz="0" w:space="0" w:color="auto"/>
                            <w:left w:val="none" w:sz="0" w:space="0" w:color="auto"/>
                            <w:bottom w:val="none" w:sz="0" w:space="0" w:color="auto"/>
                            <w:right w:val="none" w:sz="0" w:space="0" w:color="auto"/>
                          </w:divBdr>
                          <w:divsChild>
                            <w:div w:id="186409271">
                              <w:marLeft w:val="0"/>
                              <w:marRight w:val="0"/>
                              <w:marTop w:val="0"/>
                              <w:marBottom w:val="0"/>
                              <w:divBdr>
                                <w:top w:val="none" w:sz="0" w:space="0" w:color="auto"/>
                                <w:left w:val="none" w:sz="0" w:space="0" w:color="auto"/>
                                <w:bottom w:val="none" w:sz="0" w:space="0" w:color="auto"/>
                                <w:right w:val="none" w:sz="0" w:space="0" w:color="auto"/>
                              </w:divBdr>
                              <w:divsChild>
                                <w:div w:id="18031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258513">
      <w:bodyDiv w:val="1"/>
      <w:marLeft w:val="0"/>
      <w:marRight w:val="0"/>
      <w:marTop w:val="0"/>
      <w:marBottom w:val="0"/>
      <w:divBdr>
        <w:top w:val="none" w:sz="0" w:space="0" w:color="auto"/>
        <w:left w:val="none" w:sz="0" w:space="0" w:color="auto"/>
        <w:bottom w:val="none" w:sz="0" w:space="0" w:color="auto"/>
        <w:right w:val="none" w:sz="0" w:space="0" w:color="auto"/>
      </w:divBdr>
      <w:divsChild>
        <w:div w:id="688681965">
          <w:marLeft w:val="0"/>
          <w:marRight w:val="0"/>
          <w:marTop w:val="150"/>
          <w:marBottom w:val="150"/>
          <w:divBdr>
            <w:top w:val="none" w:sz="0" w:space="0" w:color="auto"/>
            <w:left w:val="none" w:sz="0" w:space="0" w:color="auto"/>
            <w:bottom w:val="none" w:sz="0" w:space="0" w:color="auto"/>
            <w:right w:val="none" w:sz="0" w:space="0" w:color="auto"/>
          </w:divBdr>
        </w:div>
        <w:div w:id="2073773741">
          <w:marLeft w:val="0"/>
          <w:marRight w:val="0"/>
          <w:marTop w:val="0"/>
          <w:marBottom w:val="0"/>
          <w:divBdr>
            <w:top w:val="none" w:sz="0" w:space="0" w:color="auto"/>
            <w:left w:val="none" w:sz="0" w:space="0" w:color="auto"/>
            <w:bottom w:val="none" w:sz="0" w:space="0" w:color="auto"/>
            <w:right w:val="none" w:sz="0" w:space="0" w:color="auto"/>
          </w:divBdr>
        </w:div>
      </w:divsChild>
    </w:div>
    <w:div w:id="1960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fanfu.people.com.cn/n1/2018/0308/c64371-29855447-7.html"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fanfu.people.com.cn/n1/2018/0308/c64371-29855447-2.html" TargetMode="External"/><Relationship Id="rId12" Type="http://schemas.openxmlformats.org/officeDocument/2006/relationships/hyperlink" Target="http://fanfu.people.com.cn/n1/2018/0308/c64371-29855447-4.html" TargetMode="External"/><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fanfu.people.com.cn/n1/2018/0308/c64371-29855447-6.html" TargetMode="External"/><Relationship Id="rId20" Type="http://schemas.openxmlformats.org/officeDocument/2006/relationships/hyperlink" Target="http://fanfu.people.com.cn/n1/2018/0308/c64371-29855447-8.html" TargetMode="External"/><Relationship Id="rId1" Type="http://schemas.openxmlformats.org/officeDocument/2006/relationships/styles" Target="styles.xml"/><Relationship Id="rId6" Type="http://schemas.openxmlformats.org/officeDocument/2006/relationships/hyperlink" Target="http://cpc.people.com.cn/" TargetMode="Externa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fanfu.people.com.cn/n1/2018/0308/c64371-29855447-3.html" TargetMode="Externa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fanfu.people.com.cn/n1/2018/0308/c64371-29855447-5.html" TargetMode="External"/><Relationship Id="rId22" Type="http://schemas.openxmlformats.org/officeDocument/2006/relationships/hyperlink" Target="http://fanfu.people.com.cn/n1/2018/0308/c64371-29855447-9.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826;&#21592;&#23398;&#20064;&#22253;&#223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党员学习园地</Template>
  <TotalTime>19</TotalTime>
  <Pages>11</Pages>
  <Words>677</Words>
  <Characters>3860</Characters>
  <Application>Microsoft Office Word</Application>
  <DocSecurity>0</DocSecurity>
  <Lines>32</Lines>
  <Paragraphs>9</Paragraphs>
  <ScaleCrop>false</ScaleCrop>
  <Company>ykzy</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注意保存</dc:title>
  <dc:creator>任其华</dc:creator>
  <cp:lastModifiedBy>委内瑞拉公司</cp:lastModifiedBy>
  <cp:revision>4</cp:revision>
  <dcterms:created xsi:type="dcterms:W3CDTF">2018-03-08T21:49:00Z</dcterms:created>
  <dcterms:modified xsi:type="dcterms:W3CDTF">2018-03-12T01:41:00Z</dcterms:modified>
</cp:coreProperties>
</file>