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39"/>
          <w:szCs w:val="39"/>
          <w:shd w:val="clear" w:fill="FFFFFF"/>
        </w:rPr>
      </w:pPr>
      <w:r>
        <w:rPr>
          <w:rFonts w:ascii="微软雅黑" w:hAnsi="微软雅黑" w:eastAsia="微软雅黑" w:cs="微软雅黑"/>
          <w:b/>
          <w:i w:val="0"/>
          <w:caps w:val="0"/>
          <w:color w:val="000000"/>
          <w:spacing w:val="0"/>
          <w:sz w:val="39"/>
          <w:szCs w:val="39"/>
          <w:shd w:val="clear" w:fill="FFFFFF"/>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第一编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第二条 本条例以马克思列宁主义、毛泽东思想、邓小平理论、“三个代表”重要思想、科学发展观为指导，深入贯彻习近平总书记系列重要讲话精神，落实全面从严治党战略部署。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第四条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（一）党要管党、从严治党。加强对党的各级组织和全体党员的教育、管理和监督，把纪律挺在前面，注重抓早抓小。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第五条 本条例适用于违犯党纪应当受到党纪追究的党组织和党员。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第八条 对严重违犯党纪的党组织的纪律处理措施：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第九条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对于应当受到撤销党内职务处分，但是本人没有担任党内职务的，应当给予其严重警告处分。其中，在党外组织担任职务的，应当建议党外组织撤销其党外职务。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第十一条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第十二条 党员受到开除党籍处分，五年内不得重新入党。另有规定不准重新入党的，依照规定。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第十三条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第十四条 对于严重违犯党纪、本身又不能纠正的党组织领导机构，应当予以改组。受到改组处理的党组织领导机构成员，除应当受到撤销党内职务以上（含撤销党内职务）处分的外，均自然免职。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第十六条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第十七条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第十九条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（一）在纪律集中整饬过程中，不收敛、不收手的；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第二十条 故意违纪受处分后又因故意违纪应当受到党纪处分的，应当从重处分。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党员违纪受到党纪处分后，又被发现其受处分前的违纪行为应当受到党纪处分的，应当从重处分。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第二十一条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第二十二条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第二十四条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第二十七条 党组织在纪律审查中发现党员有贪污贿赂、失职渎职等刑法规定的行为涉嫌犯罪的，应当给予撤销党内职务、留党察看或者开除党籍处分。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第二十八条 党组织在纪律审查中发现党员有刑法规定的行为，虽不涉及犯罪但须追究党纪责任的，应当视具体情节给予警告直至开除党籍处分。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第二十九条 党组织在纪律审查中发现党员有其他违法行为，影响党的形象，损害党、国家和人民利益的，应当视情节轻重给予党纪处分。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对有丧失党员条件，严重败坏党的形象行为的，应当给予开除党籍处分。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第三十条 党员受到党纪追究，涉嫌违法犯罪的，应当及时移送有关国家机关依法处理。需要给予行政处分或者其他纪律处分的，应当向有关机关或者组织提出建议。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第三十一条 党员被依法逮捕的，党组织应当按照管理权限中止其表决权、选举权和被选举权等党员权利。根据司法机关处理结果，可以恢复其党员权利的，应当及时予以恢复。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第三十二条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第三十三条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第三十四条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党员依法受到行政处罚、行政处分，应当追究党纪责任的，党组织可以根据生效的行政处罚、行政处分决定认定的事实、性质和情节，经核实后依照本条例规定给予党纪处分或者组织处理。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第三十五条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第三十六条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第三十八条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第三十九条 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第四十条 计算经济损失主要计算直接经济损失。直接经济损失，是指与违纪行为有直接因果关系而造成财产损毁的实际价值。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第四十一条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对于依照本条例第三十六条、第三十七条规定处理的党员，经调查确属其实施违纪行为获得的利益，依照本条规定处理。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第四十三条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第四十四条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第二编 分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第四十五条 通过信息网络、广播、电视、报刊、书籍、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第四十九条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第五十一条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第五十二条 在党内搞团团伙伙、结党营私、拉帮结派、培植私人势力或者通过搞利益交换、为自己营造声势等活动捞取政治资本的，给予严重警告或者撤销党内职务处分；情节严重的，给予留党察看或者开除党籍处分。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第五十三条 有下列行为之一的，对直接责任者和领导责任者，给予严重警告或者撤销党内职务处分；情节严重的，给予留党察看或者开除党籍处分：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（一）拒不执行党和国家的方针政策以及决策部署的；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（二）故意作出与党和国家的方针政策以及决策部署相违背的决定的；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（三）擅自对应当由中央决定的重大政策问题作出决定和对外发表主张的。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第五十四条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第五十五条 组织、利用宗教活动反对党的路线、方针、政策和决议，破坏民族团结的，对策划者、组织者和骨干分子，给予留党察看或者开除党籍处分。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第五十六条 组织、利用宗族势力对抗党和政府，妨碍党和国家的方针政策以及决策部署的实施，或者破坏党的基层组织建设的，对策划者、组织者和骨干分子，给予留党察看或者开除党籍处分。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第五十七条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第五十八条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第五十九条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第六十一条 党员领导干部对违反政治纪律和政治规矩等错误思想和行为放任不管，搞无原则一团和气，造成不良影响的，给予警告或者严重警告处分；情节严重的，给予撤销党内职务或者留党察看处分。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第六十二条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第六十四条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第六十五条 拒不执行党组织的分配、调动、交流等决定的，给予警告、严重警告或者撤销党内职务处分。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第六十六条 不按照有关规定或者工作要求，向组织请示报告重大问题、重要事项的，给予警告或者严重警告处分；情节严重的，给予撤销党内职务或者留党察看处分。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不按要求报告或者不如实报告个人去向，情节较重的，给予警告或者严重警告处分。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第六十七条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第六十八条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第六十九条 诬告陷害他人意在使他人受纪律追究的，给予警告或者严重警告处分；情节较重的，给予撤销党内职务或者留党察看处分；情节严重的，给予开除党籍处分。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第七十一条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对批评人、检举人、控告人、证人及其他人员打击报复的，依照前款规定从重或者加重处分。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第七十二条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第七十三条 在干部选拔任用工作中，违反干部选拔任用规定，对直接责任者和领导责任者，情节较轻的，给予警告或者严重警告处分；情节较重的，给予撤销党内职务或者留党察看处分；情节严重的，给予开除党籍处分。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第七十六条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第七十七条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第七十八条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第七十九条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党员干部的配偶、子女及其配偶不实际工作而获取薪酬或者虽实际工作但领取明显超出同职级标准薪酬，党员干部知情未予纠正的，依照前款规定处理。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第八十三条 收受可能影响公正执行公务的礼品、礼金、消费卡等，情节较轻的，给予警告或者严重警告处分；情节较重的，给予撤销党内职务或者留党察看处分；情节严重的，给予开除党籍处分。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收受其他明显超出正常礼尚往来的礼品、礼金、消费卡等的，依照前款规定处理。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第八十五条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第八十六条 接受可能影响公正执行公务的宴请或者旅游、健身、娱乐等活动安排，情节较重的，给予警告或者严重警告处分；情节严重的，给予撤销党内职务或者留党察看处分。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第八十八条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第九十一条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第九十三条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第九十五条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第九十八条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第九十九条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第一百零一条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第一百零二条 违反办公用房管理规定，有下列行为之一，对直接责任者和领导责任者，情节较重的，给予警告或者严重警告处分；情节严重的，给予撤销党内职务处分：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第一百零三条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第一百零四条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第一百零六条 干涉群众生产经营自主权，致使群众财产遭受较大损失的，对直接责任者和领导责任者，给予警告或者严重警告处分；情节严重的，给予撤销党内职务或者留党察看处分。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第一百零七条 在社会保障、政策扶持、救灾救济款物分配等事项中优亲厚友、明显有失公平的，给予警告或者严重警告处分；情节严重的，给予撤销党内职务或者留党察看处分。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第一百零八条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第一百零九条 不顾群众意愿，盲目铺摊子、上项目，致使国家、集体或者群众财产和利益遭受较大损失的，对直接责任者和领导责任者，给予警告或者严重警告处分；情节严重的，给予撤销党内职务或者留党察看处分。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第一百一十一条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第一百一十二条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（一）不传达贯彻、不检查督促落实党和国家的方针政策以及决策部署，或者作出违背党和国家方针政策以及决策部署的错误决策的；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第一百一十五条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第一百一十六条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第一百二十一条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第一百二十二条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第一百二十三条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第一百二十五条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　　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第一百二十六条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第一百二十七条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利用职权、教养关系、从属关系或者其他相类似关系与他人发生性关系的，依照前款规定从重处分。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第一百二十八条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第一百二十九条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shd w:val="clear" w:fill="FFFFFF"/>
        </w:rPr>
        <w:t>第三编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第一百三十条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第一百三十一条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第一百三十二条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第一百三十三条 本条例自2016年1月1日起施行。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jc w:val="center"/>
        <w:rPr>
          <w:rFonts w:ascii="微软雅黑" w:hAnsi="微软雅黑" w:eastAsia="微软雅黑" w:cs="微软雅黑"/>
          <w:b/>
          <w:i w:val="0"/>
          <w:caps w:val="0"/>
          <w:color w:val="000000"/>
          <w:spacing w:val="0"/>
          <w:sz w:val="39"/>
          <w:szCs w:val="39"/>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A689E"/>
    <w:rsid w:val="568A68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2017-04-26T19:16:00Z</dcterms:created>
  <dc:creator>Apolo</dc:creator>
  <cp:lastModifiedBy>Apolo</cp:lastModifiedBy>
  <dcterms:modified xsi:type="dcterms:W3CDTF">2017-04-26T19:17:23Z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